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49" w:rsidRDefault="001B3949" w:rsidP="00E92CE1">
      <w:pPr>
        <w:pStyle w:val="1"/>
        <w:ind w:firstLine="260"/>
      </w:pPr>
      <w:r>
        <w:rPr>
          <w:rFonts w:hint="eastAsia"/>
        </w:rPr>
        <w:t>差別禁止部会－最終意見</w:t>
      </w:r>
      <w:r w:rsidR="00CA531D">
        <w:rPr>
          <w:rFonts w:hint="eastAsia"/>
        </w:rPr>
        <w:t xml:space="preserve">　（抜粋）</w:t>
      </w:r>
    </w:p>
    <w:p w:rsidR="009A0A82" w:rsidRDefault="009A0A82" w:rsidP="009A0A82">
      <w:r>
        <w:rPr>
          <w:rFonts w:hint="eastAsia"/>
        </w:rPr>
        <w:t>平成</w:t>
      </w:r>
      <w:r>
        <w:rPr>
          <w:rFonts w:hint="eastAsia"/>
        </w:rPr>
        <w:t>24</w:t>
      </w:r>
      <w:r>
        <w:rPr>
          <w:rFonts w:hint="eastAsia"/>
        </w:rPr>
        <w:t>年</w:t>
      </w:r>
      <w:r>
        <w:rPr>
          <w:rFonts w:hint="eastAsia"/>
        </w:rPr>
        <w:t>9</w:t>
      </w:r>
      <w:r>
        <w:rPr>
          <w:rFonts w:hint="eastAsia"/>
        </w:rPr>
        <w:t>月</w:t>
      </w:r>
      <w:r>
        <w:rPr>
          <w:rFonts w:hint="eastAsia"/>
        </w:rPr>
        <w:t>14</w:t>
      </w:r>
      <w:r>
        <w:rPr>
          <w:rFonts w:hint="eastAsia"/>
        </w:rPr>
        <w:t>日</w:t>
      </w:r>
    </w:p>
    <w:p w:rsidR="009A0A82" w:rsidRDefault="009A0A82" w:rsidP="009A0A82">
      <w:pPr>
        <w:jc w:val="right"/>
      </w:pPr>
      <w:r>
        <w:rPr>
          <w:rFonts w:hint="eastAsia"/>
        </w:rPr>
        <w:t>障害者政策委員会　差別禁止部会</w:t>
      </w:r>
    </w:p>
    <w:p w:rsidR="00B612C2" w:rsidRDefault="00B612C2" w:rsidP="009A0A82">
      <w:pPr>
        <w:jc w:val="right"/>
      </w:pPr>
    </w:p>
    <w:p w:rsidR="00914FAC" w:rsidRDefault="00B612C2" w:rsidP="00B612C2">
      <w:pPr>
        <w:ind w:firstLineChars="0" w:firstLine="0"/>
        <w:jc w:val="left"/>
      </w:pPr>
      <w:r>
        <w:rPr>
          <w:rFonts w:hint="eastAsia"/>
        </w:rPr>
        <w:t>〔</w:t>
      </w:r>
      <w:r w:rsidR="00914FAC">
        <w:rPr>
          <w:rFonts w:hint="eastAsia"/>
        </w:rPr>
        <w:t>この最終意見は、差別解消法の基礎になった差別禁止部会の考えをまとめた</w:t>
      </w:r>
      <w:r>
        <w:rPr>
          <w:rFonts w:hint="eastAsia"/>
        </w:rPr>
        <w:t>90</w:t>
      </w:r>
      <w:r>
        <w:rPr>
          <w:rFonts w:hint="eastAsia"/>
        </w:rPr>
        <w:t>頁</w:t>
      </w:r>
      <w:r>
        <w:rPr>
          <w:rFonts w:hint="eastAsia"/>
        </w:rPr>
        <w:t>(</w:t>
      </w:r>
      <w:r>
        <w:rPr>
          <w:rFonts w:hint="eastAsia"/>
        </w:rPr>
        <w:t>資料含む</w:t>
      </w:r>
      <w:r>
        <w:rPr>
          <w:rFonts w:hint="eastAsia"/>
        </w:rPr>
        <w:t>)</w:t>
      </w:r>
      <w:r>
        <w:rPr>
          <w:rFonts w:hint="eastAsia"/>
        </w:rPr>
        <w:t>の</w:t>
      </w:r>
      <w:r w:rsidR="00914FAC">
        <w:rPr>
          <w:rFonts w:hint="eastAsia"/>
        </w:rPr>
        <w:t>報告書で</w:t>
      </w:r>
      <w:r>
        <w:rPr>
          <w:rFonts w:hint="eastAsia"/>
        </w:rPr>
        <w:t>ある。内閣府の</w:t>
      </w:r>
      <w:r>
        <w:rPr>
          <w:rFonts w:hint="eastAsia"/>
        </w:rPr>
        <w:t>Q&amp;A</w:t>
      </w:r>
      <w:r>
        <w:rPr>
          <w:rFonts w:hint="eastAsia"/>
        </w:rPr>
        <w:t>でも、「</w:t>
      </w:r>
      <w:r w:rsidRPr="00B612C2">
        <w:rPr>
          <w:rFonts w:hint="eastAsia"/>
        </w:rPr>
        <w:t>差別禁止部会の意見は、障害当事者や学識経験者等にご参加いただいた議論の成果であり、政府としても十分尊重する必要があると考えている。</w:t>
      </w:r>
      <w:r>
        <w:rPr>
          <w:rFonts w:hint="eastAsia"/>
        </w:rPr>
        <w:t>」と書かれている。抜粋者としては、この最終意見の方が、差別解消法そのものや対応要領</w:t>
      </w:r>
      <w:r w:rsidR="00954C16">
        <w:rPr>
          <w:rFonts w:hint="eastAsia"/>
        </w:rPr>
        <w:t>、対応指針</w:t>
      </w:r>
      <w:r>
        <w:rPr>
          <w:rFonts w:hint="eastAsia"/>
        </w:rPr>
        <w:t>よりも、法律の内容を理解しやすいと考え、抜粋し</w:t>
      </w:r>
      <w:r>
        <w:rPr>
          <w:rFonts w:hint="eastAsia"/>
        </w:rPr>
        <w:t>16</w:t>
      </w:r>
      <w:r>
        <w:rPr>
          <w:rFonts w:hint="eastAsia"/>
        </w:rPr>
        <w:t xml:space="preserve">頁に縮約した資料を作成した。正確には、差別解消法や差別禁止部会の最終意見全文をご覧頂きたい。抜粋者：久田信行　</w:t>
      </w:r>
      <w:r>
        <w:rPr>
          <w:rFonts w:hint="eastAsia"/>
        </w:rPr>
        <w:t>2016</w:t>
      </w:r>
      <w:r>
        <w:rPr>
          <w:rFonts w:hint="eastAsia"/>
        </w:rPr>
        <w:t>年</w:t>
      </w:r>
      <w:r>
        <w:rPr>
          <w:rFonts w:hint="eastAsia"/>
        </w:rPr>
        <w:t>1</w:t>
      </w:r>
      <w:r>
        <w:rPr>
          <w:rFonts w:hint="eastAsia"/>
        </w:rPr>
        <w:t>月</w:t>
      </w:r>
      <w:r>
        <w:rPr>
          <w:rFonts w:hint="eastAsia"/>
        </w:rPr>
        <w:t>11</w:t>
      </w:r>
      <w:r>
        <w:rPr>
          <w:rFonts w:hint="eastAsia"/>
        </w:rPr>
        <w:t>日</w:t>
      </w:r>
      <w:r w:rsidR="00954C16">
        <w:rPr>
          <w:rFonts w:hint="eastAsia"/>
        </w:rPr>
        <w:t>。</w:t>
      </w:r>
      <w:r w:rsidR="000B0B36">
        <w:rPr>
          <w:rFonts w:hint="eastAsia"/>
        </w:rPr>
        <w:t>〔　　〕内の記載は抜粋者の要約等。</w:t>
      </w:r>
      <w:r w:rsidR="00954C16">
        <w:rPr>
          <w:rFonts w:hint="eastAsia"/>
        </w:rPr>
        <w:t>〕</w:t>
      </w:r>
    </w:p>
    <w:p w:rsidR="000B0B36" w:rsidRDefault="000B0B36" w:rsidP="00B612C2">
      <w:pPr>
        <w:ind w:firstLineChars="0" w:firstLine="0"/>
        <w:jc w:val="left"/>
      </w:pPr>
    </w:p>
    <w:p w:rsidR="000B0B36" w:rsidRDefault="000B0B36" w:rsidP="00B612C2">
      <w:pPr>
        <w:ind w:firstLineChars="0" w:firstLine="0"/>
        <w:jc w:val="left"/>
      </w:pPr>
    </w:p>
    <w:p w:rsidR="009A0A82" w:rsidRDefault="009A0A82" w:rsidP="009A0A82">
      <w:r>
        <w:rPr>
          <w:rFonts w:hint="eastAsia"/>
        </w:rPr>
        <w:t>章立</w:t>
      </w:r>
    </w:p>
    <w:p w:rsidR="009A0A82" w:rsidRDefault="009A0A82" w:rsidP="009A0A82">
      <w:r>
        <w:rPr>
          <w:rFonts w:hint="eastAsia"/>
        </w:rPr>
        <w:t>はじめに</w:t>
      </w:r>
    </w:p>
    <w:p w:rsidR="009A0A82" w:rsidRPr="00A06F66" w:rsidRDefault="009A0A82" w:rsidP="00A06F66">
      <w:pPr>
        <w:ind w:firstLine="231"/>
        <w:rPr>
          <w:b/>
        </w:rPr>
      </w:pPr>
      <w:r w:rsidRPr="00A06F66">
        <w:rPr>
          <w:rFonts w:hint="eastAsia"/>
          <w:b/>
        </w:rPr>
        <w:t>第１章　総則</w:t>
      </w:r>
    </w:p>
    <w:p w:rsidR="009A0A82" w:rsidRPr="00A06F66" w:rsidRDefault="009A0A82" w:rsidP="00A06F66">
      <w:pPr>
        <w:ind w:firstLineChars="365" w:firstLine="842"/>
        <w:rPr>
          <w:b/>
        </w:rPr>
      </w:pPr>
      <w:r w:rsidRPr="00A06F66">
        <w:rPr>
          <w:rFonts w:hint="eastAsia"/>
          <w:b/>
        </w:rPr>
        <w:t>第１節　理念・目的</w:t>
      </w:r>
    </w:p>
    <w:p w:rsidR="009A0A82" w:rsidRPr="00A06F66" w:rsidRDefault="009A0A82" w:rsidP="00A06F66">
      <w:pPr>
        <w:ind w:firstLineChars="364" w:firstLine="840"/>
        <w:rPr>
          <w:b/>
        </w:rPr>
      </w:pPr>
      <w:r w:rsidRPr="00A06F66">
        <w:rPr>
          <w:rFonts w:hint="eastAsia"/>
          <w:b/>
        </w:rPr>
        <w:t>第２節　国等の責務</w:t>
      </w:r>
    </w:p>
    <w:p w:rsidR="009A0A82" w:rsidRPr="00A06F66" w:rsidRDefault="009A0A82" w:rsidP="00A06F66">
      <w:pPr>
        <w:ind w:firstLineChars="363" w:firstLine="837"/>
        <w:rPr>
          <w:b/>
        </w:rPr>
      </w:pPr>
      <w:r w:rsidRPr="00A06F66">
        <w:rPr>
          <w:rFonts w:hint="eastAsia"/>
          <w:b/>
        </w:rPr>
        <w:t>第３節　障害に基づく差別</w:t>
      </w:r>
    </w:p>
    <w:p w:rsidR="009A0A82" w:rsidRDefault="009A0A82" w:rsidP="009A0A82">
      <w:r>
        <w:rPr>
          <w:rFonts w:hint="eastAsia"/>
        </w:rPr>
        <w:t>第２章　各則</w:t>
      </w:r>
    </w:p>
    <w:p w:rsidR="009A0A82" w:rsidRDefault="009A0A82" w:rsidP="009A0A82">
      <w:pPr>
        <w:ind w:firstLineChars="365" w:firstLine="839"/>
      </w:pPr>
      <w:r>
        <w:rPr>
          <w:rFonts w:hint="eastAsia"/>
        </w:rPr>
        <w:t>第１節　公共的施設・交通機関</w:t>
      </w:r>
    </w:p>
    <w:p w:rsidR="009A0A82" w:rsidRDefault="009A0A82" w:rsidP="009A0A82">
      <w:pPr>
        <w:ind w:firstLineChars="364" w:firstLine="837"/>
      </w:pPr>
      <w:r>
        <w:rPr>
          <w:rFonts w:hint="eastAsia"/>
        </w:rPr>
        <w:t>第２節　情報・コミュニケーション</w:t>
      </w:r>
    </w:p>
    <w:p w:rsidR="009A0A82" w:rsidRDefault="009A0A82" w:rsidP="009A0A82">
      <w:pPr>
        <w:ind w:firstLineChars="363" w:firstLine="834"/>
      </w:pPr>
      <w:r>
        <w:rPr>
          <w:rFonts w:hint="eastAsia"/>
        </w:rPr>
        <w:t>第３節　商品・役務・不動産</w:t>
      </w:r>
    </w:p>
    <w:p w:rsidR="009A0A82" w:rsidRDefault="009A0A82" w:rsidP="009A0A82">
      <w:pPr>
        <w:ind w:firstLineChars="362" w:firstLine="832"/>
      </w:pPr>
      <w:r>
        <w:rPr>
          <w:rFonts w:hint="eastAsia"/>
        </w:rPr>
        <w:t>第４節　医療</w:t>
      </w:r>
    </w:p>
    <w:p w:rsidR="009A0A82" w:rsidRPr="001C5723" w:rsidRDefault="009A0A82" w:rsidP="00A06F66">
      <w:pPr>
        <w:ind w:firstLineChars="361" w:firstLine="833"/>
        <w:rPr>
          <w:b/>
        </w:rPr>
      </w:pPr>
      <w:r w:rsidRPr="00A06F66">
        <w:rPr>
          <w:rFonts w:hint="eastAsia"/>
          <w:b/>
        </w:rPr>
        <w:t>第５節　教育</w:t>
      </w:r>
    </w:p>
    <w:p w:rsidR="009A0A82" w:rsidRPr="001C5723" w:rsidRDefault="009A0A82" w:rsidP="001C5723">
      <w:pPr>
        <w:ind w:firstLineChars="360" w:firstLine="830"/>
        <w:rPr>
          <w:b/>
        </w:rPr>
      </w:pPr>
      <w:r w:rsidRPr="001C5723">
        <w:rPr>
          <w:rFonts w:hint="eastAsia"/>
          <w:b/>
        </w:rPr>
        <w:t>第６節　雇用</w:t>
      </w:r>
      <w:bookmarkStart w:id="0" w:name="_GoBack"/>
      <w:bookmarkEnd w:id="0"/>
    </w:p>
    <w:p w:rsidR="009A0A82" w:rsidRDefault="009A0A82" w:rsidP="009A0A82">
      <w:pPr>
        <w:ind w:firstLineChars="359" w:firstLine="825"/>
      </w:pPr>
      <w:r>
        <w:rPr>
          <w:rFonts w:hint="eastAsia"/>
        </w:rPr>
        <w:t>第７節　国家資格等</w:t>
      </w:r>
    </w:p>
    <w:p w:rsidR="009A0A82" w:rsidRDefault="009A0A82" w:rsidP="009A0A82">
      <w:pPr>
        <w:ind w:firstLineChars="358" w:firstLine="823"/>
      </w:pPr>
      <w:r>
        <w:rPr>
          <w:rFonts w:hint="eastAsia"/>
        </w:rPr>
        <w:t>第８節　家族形成</w:t>
      </w:r>
    </w:p>
    <w:p w:rsidR="009A0A82" w:rsidRDefault="009A0A82" w:rsidP="009A0A82">
      <w:pPr>
        <w:ind w:firstLineChars="357" w:firstLine="821"/>
      </w:pPr>
      <w:r>
        <w:rPr>
          <w:rFonts w:hint="eastAsia"/>
        </w:rPr>
        <w:t>第９節　政治参加（選挙等）</w:t>
      </w:r>
    </w:p>
    <w:p w:rsidR="009A0A82" w:rsidRDefault="009A0A82" w:rsidP="009A0A82">
      <w:pPr>
        <w:ind w:firstLineChars="356" w:firstLine="818"/>
      </w:pPr>
      <w:r>
        <w:rPr>
          <w:rFonts w:hint="eastAsia"/>
        </w:rPr>
        <w:t>第</w:t>
      </w:r>
      <w:r>
        <w:rPr>
          <w:rFonts w:hint="eastAsia"/>
        </w:rPr>
        <w:t>10</w:t>
      </w:r>
      <w:r>
        <w:rPr>
          <w:rFonts w:hint="eastAsia"/>
        </w:rPr>
        <w:t>節　司法手続</w:t>
      </w:r>
    </w:p>
    <w:p w:rsidR="009A0A82" w:rsidRPr="007D4053" w:rsidRDefault="009A0A82" w:rsidP="007D4053">
      <w:r w:rsidRPr="007D4053">
        <w:rPr>
          <w:rFonts w:hint="eastAsia"/>
        </w:rPr>
        <w:t>第３章　紛争解決の仕組み</w:t>
      </w:r>
    </w:p>
    <w:p w:rsidR="009A0A82" w:rsidRDefault="009A0A82" w:rsidP="009A0A82">
      <w:r>
        <w:rPr>
          <w:rFonts w:hint="eastAsia"/>
        </w:rPr>
        <w:t>資料</w:t>
      </w:r>
    </w:p>
    <w:p w:rsidR="009A0A82" w:rsidRDefault="009A0A82" w:rsidP="009A0A82"/>
    <w:p w:rsidR="001B3949" w:rsidRDefault="001B3949" w:rsidP="00E92CE1">
      <w:pPr>
        <w:pStyle w:val="1"/>
        <w:ind w:firstLine="260"/>
      </w:pPr>
      <w:r>
        <w:rPr>
          <w:rFonts w:hint="eastAsia"/>
        </w:rPr>
        <w:lastRenderedPageBreak/>
        <w:t>はじめに</w:t>
      </w:r>
    </w:p>
    <w:p w:rsidR="001B3949" w:rsidRDefault="001B3949" w:rsidP="000B0B36">
      <w:pPr>
        <w:pStyle w:val="2"/>
      </w:pPr>
      <w:r>
        <w:rPr>
          <w:rFonts w:hint="eastAsia"/>
        </w:rPr>
        <w:t>第１、推進会議と当部会における検討の経緯</w:t>
      </w:r>
    </w:p>
    <w:p w:rsidR="001B3949" w:rsidRDefault="001B3949" w:rsidP="000B0B36">
      <w:pPr>
        <w:pStyle w:val="3"/>
      </w:pPr>
      <w:r>
        <w:rPr>
          <w:rFonts w:hint="eastAsia"/>
        </w:rPr>
        <w:t>１、障がい者制度改革推進会議</w:t>
      </w:r>
    </w:p>
    <w:p w:rsidR="001B3949" w:rsidRDefault="001B3949" w:rsidP="000B0B36">
      <w:r>
        <w:rPr>
          <w:rFonts w:hint="eastAsia"/>
        </w:rPr>
        <w:t>障害者の権利に関する条約（仮称）（以下、「障害者権利条約」という。）は平成</w:t>
      </w:r>
      <w:r>
        <w:rPr>
          <w:rFonts w:hint="eastAsia"/>
        </w:rPr>
        <w:t>18</w:t>
      </w:r>
      <w:r>
        <w:rPr>
          <w:rFonts w:hint="eastAsia"/>
        </w:rPr>
        <w:t>年</w:t>
      </w:r>
      <w:r>
        <w:rPr>
          <w:rFonts w:hint="eastAsia"/>
        </w:rPr>
        <w:t>12</w:t>
      </w:r>
      <w:r>
        <w:rPr>
          <w:rFonts w:hint="eastAsia"/>
        </w:rPr>
        <w:t>月に第</w:t>
      </w:r>
      <w:r>
        <w:rPr>
          <w:rFonts w:hint="eastAsia"/>
        </w:rPr>
        <w:t>61</w:t>
      </w:r>
      <w:r>
        <w:rPr>
          <w:rFonts w:hint="eastAsia"/>
        </w:rPr>
        <w:t>回国連総会で採択され、平成</w:t>
      </w:r>
      <w:r>
        <w:rPr>
          <w:rFonts w:hint="eastAsia"/>
        </w:rPr>
        <w:t>20</w:t>
      </w:r>
      <w:r>
        <w:rPr>
          <w:rFonts w:hint="eastAsia"/>
        </w:rPr>
        <w:t>年５月に発効している。</w:t>
      </w:r>
      <w:r w:rsidR="00B16B26" w:rsidRPr="001C5723">
        <w:rPr>
          <w:rFonts w:asciiTheme="minorEastAsia" w:hAnsiTheme="minorEastAsia" w:hint="eastAsia"/>
        </w:rPr>
        <w:t>〔</w:t>
      </w:r>
      <w:r w:rsidR="00A06F66" w:rsidRPr="001C5723">
        <w:rPr>
          <w:rFonts w:asciiTheme="minorEastAsia" w:hAnsiTheme="minorEastAsia" w:hint="eastAsia"/>
        </w:rPr>
        <w:t>抜粋者注：平成26年1月20日に日本は批准した</w:t>
      </w:r>
      <w:r w:rsidR="00B16B26" w:rsidRPr="001C5723">
        <w:rPr>
          <w:rFonts w:asciiTheme="minorEastAsia" w:hAnsiTheme="minorEastAsia" w:hint="eastAsia"/>
        </w:rPr>
        <w:t>〕</w:t>
      </w:r>
    </w:p>
    <w:p w:rsidR="001B3949" w:rsidRPr="00E92CE1" w:rsidRDefault="001B3949" w:rsidP="000B0B36">
      <w:r w:rsidRPr="00E92CE1">
        <w:rPr>
          <w:rFonts w:hint="eastAsia"/>
        </w:rPr>
        <w:t>日本政府は平成</w:t>
      </w:r>
      <w:r w:rsidRPr="00E92CE1">
        <w:rPr>
          <w:rFonts w:hint="eastAsia"/>
        </w:rPr>
        <w:t>19</w:t>
      </w:r>
      <w:r w:rsidRPr="00E92CE1">
        <w:rPr>
          <w:rFonts w:hint="eastAsia"/>
        </w:rPr>
        <w:t>年９月に同条約に署名した上で、平成</w:t>
      </w:r>
      <w:r w:rsidRPr="00E92CE1">
        <w:rPr>
          <w:rFonts w:hint="eastAsia"/>
        </w:rPr>
        <w:t>21</w:t>
      </w:r>
      <w:r w:rsidRPr="00E92CE1">
        <w:rPr>
          <w:rFonts w:hint="eastAsia"/>
        </w:rPr>
        <w:t>年</w:t>
      </w:r>
      <w:r w:rsidRPr="00E92CE1">
        <w:rPr>
          <w:rFonts w:hint="eastAsia"/>
        </w:rPr>
        <w:t>12</w:t>
      </w:r>
      <w:r w:rsidRPr="00E92CE1">
        <w:rPr>
          <w:rFonts w:hint="eastAsia"/>
        </w:rPr>
        <w:t>月には、障害者権利条約の締結に必要な国内法の整備等を行い、障害者施策の総合的かつ効果的な推進を図るため、内閣に「障がい者制度改革推進本部」を設置し、同本部の下で、障害者施策の推進に関する事項について意見を求めるため、障害当事者、学識経験者等からなる「障がい者制度改革推進会議（以下、「推進会議」という。）」が開催されることとなった。</w:t>
      </w:r>
    </w:p>
    <w:p w:rsidR="001B3949" w:rsidRDefault="001B3949" w:rsidP="000B0B36">
      <w:pPr>
        <w:pStyle w:val="3"/>
      </w:pPr>
      <w:r>
        <w:rPr>
          <w:rFonts w:hint="eastAsia"/>
        </w:rPr>
        <w:t>２、障害者制度改革の推進のための基本的な方向について（閣議決定）</w:t>
      </w:r>
    </w:p>
    <w:p w:rsidR="001B3949" w:rsidRDefault="001B3949" w:rsidP="000B0B36">
      <w:r>
        <w:rPr>
          <w:rFonts w:hint="eastAsia"/>
        </w:rPr>
        <w:t>推進会議は、平成</w:t>
      </w:r>
      <w:r>
        <w:rPr>
          <w:rFonts w:hint="eastAsia"/>
        </w:rPr>
        <w:t>22</w:t>
      </w:r>
      <w:r>
        <w:rPr>
          <w:rFonts w:hint="eastAsia"/>
        </w:rPr>
        <w:t>年１月から６月まで</w:t>
      </w:r>
      <w:r>
        <w:rPr>
          <w:rFonts w:hint="eastAsia"/>
        </w:rPr>
        <w:t>14</w:t>
      </w:r>
      <w:r>
        <w:rPr>
          <w:rFonts w:hint="eastAsia"/>
        </w:rPr>
        <w:t>回の会議を経て同年６月に第一次意見「障害者制度改革の推進のための基本的な方向」を取りまとめ、</w:t>
      </w:r>
      <w:r w:rsidR="006237B1">
        <w:rPr>
          <w:rFonts w:hint="eastAsia"/>
        </w:rPr>
        <w:t>（中略）</w:t>
      </w:r>
      <w:r>
        <w:rPr>
          <w:rFonts w:hint="eastAsia"/>
        </w:rPr>
        <w:t>課題の一つとして「障害を理由とする差別を禁止するとともに、差別による人権被害を受けた場合の救済等を目的とした法制度の在り方について、第一次意見に沿って必要な検討を行い、平成</w:t>
      </w:r>
      <w:r>
        <w:rPr>
          <w:rFonts w:hint="eastAsia"/>
        </w:rPr>
        <w:t>25</w:t>
      </w:r>
      <w:r>
        <w:rPr>
          <w:rFonts w:hint="eastAsia"/>
        </w:rPr>
        <w:t>年常会への法案提出を目指す」</w:t>
      </w:r>
      <w:r w:rsidR="00B16B26" w:rsidRPr="001C5723">
        <w:rPr>
          <w:rFonts w:asciiTheme="minorEastAsia" w:hAnsiTheme="minorEastAsia" w:hint="eastAsia"/>
        </w:rPr>
        <w:t>〔</w:t>
      </w:r>
      <w:r w:rsidR="006237B1" w:rsidRPr="001C5723">
        <w:rPr>
          <w:rFonts w:asciiTheme="minorEastAsia" w:hAnsiTheme="minorEastAsia" w:hint="eastAsia"/>
        </w:rPr>
        <w:t>→</w:t>
      </w:r>
      <w:r w:rsidRPr="001C5723">
        <w:rPr>
          <w:rFonts w:asciiTheme="minorEastAsia" w:hAnsiTheme="minorEastAsia" w:hint="eastAsia"/>
        </w:rPr>
        <w:t>同年11月からは推進会議の下で差別禁止部会が開催</w:t>
      </w:r>
      <w:r w:rsidR="00B16B26" w:rsidRPr="001C5723">
        <w:rPr>
          <w:rFonts w:asciiTheme="minorEastAsia" w:hAnsiTheme="minorEastAsia" w:hint="eastAsia"/>
        </w:rPr>
        <w:t>〕</w:t>
      </w:r>
    </w:p>
    <w:p w:rsidR="001B3949" w:rsidRDefault="001B3949" w:rsidP="000B0B36">
      <w:pPr>
        <w:pStyle w:val="3"/>
      </w:pPr>
      <w:r>
        <w:rPr>
          <w:rFonts w:hint="eastAsia"/>
        </w:rPr>
        <w:t>３、差別禁止部会における審議</w:t>
      </w:r>
    </w:p>
    <w:p w:rsidR="0008404D" w:rsidRPr="001C5723" w:rsidRDefault="000B0B36" w:rsidP="000B0B36">
      <w:pPr>
        <w:ind w:firstLineChars="0" w:firstLine="0"/>
        <w:rPr>
          <w:rFonts w:asciiTheme="minorEastAsia" w:hAnsiTheme="minorEastAsia"/>
        </w:rPr>
      </w:pPr>
      <w:r w:rsidRPr="001C5723">
        <w:rPr>
          <w:rFonts w:asciiTheme="minorEastAsia" w:hAnsiTheme="minorEastAsia" w:hint="eastAsia"/>
        </w:rPr>
        <w:t>〔</w:t>
      </w:r>
      <w:r w:rsidR="001B3949" w:rsidRPr="001C5723">
        <w:rPr>
          <w:rFonts w:asciiTheme="minorEastAsia" w:hAnsiTheme="minorEastAsia" w:hint="eastAsia"/>
        </w:rPr>
        <w:t>差別禁止部会</w:t>
      </w:r>
    </w:p>
    <w:p w:rsidR="0008404D" w:rsidRPr="001C5723" w:rsidRDefault="0008404D" w:rsidP="000B0B36">
      <w:pPr>
        <w:rPr>
          <w:rFonts w:asciiTheme="minorEastAsia" w:hAnsiTheme="minorEastAsia"/>
        </w:rPr>
      </w:pPr>
      <w:r w:rsidRPr="001C5723">
        <w:rPr>
          <w:rFonts w:asciiTheme="minorEastAsia" w:hAnsiTheme="minorEastAsia" w:hint="eastAsia"/>
        </w:rPr>
        <w:t>・</w:t>
      </w:r>
      <w:r w:rsidR="001B3949" w:rsidRPr="001C5723">
        <w:rPr>
          <w:rFonts w:asciiTheme="minorEastAsia" w:hAnsiTheme="minorEastAsia" w:hint="eastAsia"/>
        </w:rPr>
        <w:t>平成24年３月には</w:t>
      </w:r>
      <w:r w:rsidR="002C172E" w:rsidRPr="001C5723">
        <w:rPr>
          <w:rFonts w:asciiTheme="minorEastAsia" w:hAnsiTheme="minorEastAsia" w:hint="eastAsia"/>
        </w:rPr>
        <w:t>論</w:t>
      </w:r>
      <w:r w:rsidR="001B3949" w:rsidRPr="001C5723">
        <w:rPr>
          <w:rFonts w:asciiTheme="minorEastAsia" w:hAnsiTheme="minorEastAsia" w:hint="eastAsia"/>
        </w:rPr>
        <w:t>点の中間整理</w:t>
      </w:r>
    </w:p>
    <w:p w:rsidR="001B3949" w:rsidRPr="001C5723" w:rsidRDefault="0008404D" w:rsidP="000B0B36">
      <w:pPr>
        <w:rPr>
          <w:rFonts w:asciiTheme="minorEastAsia" w:hAnsiTheme="minorEastAsia"/>
        </w:rPr>
      </w:pPr>
      <w:r w:rsidRPr="001C5723">
        <w:rPr>
          <w:rFonts w:asciiTheme="minorEastAsia" w:hAnsiTheme="minorEastAsia" w:hint="eastAsia"/>
        </w:rPr>
        <w:t>・</w:t>
      </w:r>
      <w:r w:rsidR="001B3949" w:rsidRPr="001C5723">
        <w:rPr>
          <w:rFonts w:asciiTheme="minorEastAsia" w:hAnsiTheme="minorEastAsia" w:hint="eastAsia"/>
        </w:rPr>
        <w:t>同年７月、障害者基本法の改正に基づき、推進会議の機能を発展的に引き継ぐものとして障害者政策委員会（以下、「政策委員会」という。）が発足、差別禁止</w:t>
      </w:r>
      <w:r w:rsidRPr="001C5723">
        <w:rPr>
          <w:rFonts w:asciiTheme="minorEastAsia" w:hAnsiTheme="minorEastAsia" w:hint="eastAsia"/>
        </w:rPr>
        <w:t>部会も</w:t>
      </w:r>
      <w:r w:rsidR="001B3949" w:rsidRPr="001C5723">
        <w:rPr>
          <w:rFonts w:asciiTheme="minorEastAsia" w:hAnsiTheme="minorEastAsia" w:hint="eastAsia"/>
        </w:rPr>
        <w:t>政策委員会に移る</w:t>
      </w:r>
      <w:r w:rsidR="000B0B36" w:rsidRPr="001C5723">
        <w:rPr>
          <w:rFonts w:asciiTheme="minorEastAsia" w:hAnsiTheme="minorEastAsia" w:hint="eastAsia"/>
        </w:rPr>
        <w:t>〕</w:t>
      </w:r>
    </w:p>
    <w:p w:rsidR="00502538" w:rsidRDefault="0008404D" w:rsidP="000B0B36">
      <w:r>
        <w:rPr>
          <w:rFonts w:hint="eastAsia"/>
        </w:rPr>
        <w:t>・</w:t>
      </w:r>
      <w:r w:rsidR="001B3949">
        <w:rPr>
          <w:rFonts w:hint="eastAsia"/>
        </w:rPr>
        <w:t>平成</w:t>
      </w:r>
      <w:r w:rsidR="001B3949">
        <w:rPr>
          <w:rFonts w:hint="eastAsia"/>
        </w:rPr>
        <w:t>24</w:t>
      </w:r>
      <w:r w:rsidR="001B3949">
        <w:rPr>
          <w:rFonts w:hint="eastAsia"/>
        </w:rPr>
        <w:t>年９月</w:t>
      </w:r>
      <w:r w:rsidR="001B3949">
        <w:rPr>
          <w:rFonts w:hint="eastAsia"/>
        </w:rPr>
        <w:t>14</w:t>
      </w:r>
      <w:r w:rsidR="001B3949">
        <w:rPr>
          <w:rFonts w:hint="eastAsia"/>
        </w:rPr>
        <w:t>日に差別禁止部会としての意見を取りまとめた。</w:t>
      </w:r>
    </w:p>
    <w:p w:rsidR="00954C16" w:rsidRDefault="00954C16" w:rsidP="000B0B36"/>
    <w:p w:rsidR="001B3949" w:rsidRDefault="001B3949" w:rsidP="000B0B36">
      <w:pPr>
        <w:pStyle w:val="2"/>
      </w:pPr>
      <w:r>
        <w:rPr>
          <w:rFonts w:hint="eastAsia"/>
        </w:rPr>
        <w:lastRenderedPageBreak/>
        <w:t>第２、障害分野における差別禁止法の世界的広がり</w:t>
      </w:r>
    </w:p>
    <w:p w:rsidR="001B3949" w:rsidRDefault="001B3949" w:rsidP="000B0B36">
      <w:pPr>
        <w:pStyle w:val="3"/>
      </w:pPr>
      <w:r>
        <w:rPr>
          <w:rFonts w:hint="eastAsia"/>
        </w:rPr>
        <w:t>１、リハ法第</w:t>
      </w:r>
      <w:r>
        <w:rPr>
          <w:rFonts w:hint="eastAsia"/>
        </w:rPr>
        <w:t>504</w:t>
      </w:r>
      <w:r>
        <w:rPr>
          <w:rFonts w:hint="eastAsia"/>
        </w:rPr>
        <w:t>条からＡＤＡへ</w:t>
      </w:r>
    </w:p>
    <w:p w:rsidR="001B3949" w:rsidRDefault="001B3949" w:rsidP="000B0B36">
      <w:r>
        <w:rPr>
          <w:rFonts w:hint="eastAsia"/>
        </w:rPr>
        <w:t>世界で最初に障害分野に関して実効的な差別禁止法制を産み出したのはアメリカであった。</w:t>
      </w:r>
      <w:r>
        <w:rPr>
          <w:rFonts w:hint="eastAsia"/>
        </w:rPr>
        <w:t>1973</w:t>
      </w:r>
      <w:r>
        <w:rPr>
          <w:rFonts w:hint="eastAsia"/>
        </w:rPr>
        <w:t>年、リハビリテーション法に第</w:t>
      </w:r>
      <w:r>
        <w:rPr>
          <w:rFonts w:hint="eastAsia"/>
        </w:rPr>
        <w:t>504</w:t>
      </w:r>
      <w:r>
        <w:rPr>
          <w:rFonts w:hint="eastAsia"/>
        </w:rPr>
        <w:t>条が追加され「障害があるという理由だけで、連邦政府の財政的補助を受けているプログラムや活動、又は行政機関及び米国郵便公社のプログラムや活動において、その参加から排除され、利益の享受を否定され、差別を受けることはない」とされ、行政機関と連邦政府の財政的補助を受けたプログラムや活動といった幅広い分野における差別が禁止された。</w:t>
      </w:r>
    </w:p>
    <w:p w:rsidR="001B3949" w:rsidRDefault="001B3949" w:rsidP="000B0B36">
      <w:r>
        <w:rPr>
          <w:rFonts w:hint="eastAsia"/>
        </w:rPr>
        <w:t>その後、</w:t>
      </w:r>
      <w:r w:rsidR="0008404D">
        <w:rPr>
          <w:rFonts w:hint="eastAsia"/>
        </w:rPr>
        <w:t>（中略）</w:t>
      </w:r>
      <w:r>
        <w:rPr>
          <w:rFonts w:hint="eastAsia"/>
        </w:rPr>
        <w:t>1990</w:t>
      </w:r>
      <w:r>
        <w:rPr>
          <w:rFonts w:hint="eastAsia"/>
        </w:rPr>
        <w:t>年には連邦政府の財政的補助を受けていない雇用の分野も含む形で包括的に差別を禁止した「障害のあるアメリカ人のための法律（ＡＤＡ）」が制定されるに至った。このＡＤＡは、その後各国の差別禁止法制に大きな影響を与えたといわれている。</w:t>
      </w:r>
    </w:p>
    <w:p w:rsidR="001B3949" w:rsidRDefault="001B3949" w:rsidP="000B0B36">
      <w:pPr>
        <w:pStyle w:val="3"/>
      </w:pPr>
      <w:r>
        <w:rPr>
          <w:rFonts w:hint="eastAsia"/>
        </w:rPr>
        <w:t>２、世界的な広がり</w:t>
      </w:r>
    </w:p>
    <w:p w:rsidR="001B3949" w:rsidRDefault="001B3949" w:rsidP="000B0B36">
      <w:r>
        <w:rPr>
          <w:rFonts w:hint="eastAsia"/>
        </w:rPr>
        <w:t>ＡＤＡ後、</w:t>
      </w:r>
      <w:r>
        <w:rPr>
          <w:rFonts w:hint="eastAsia"/>
        </w:rPr>
        <w:t>1992</w:t>
      </w:r>
      <w:r>
        <w:rPr>
          <w:rFonts w:hint="eastAsia"/>
        </w:rPr>
        <w:t>年、オーストラリアでは「</w:t>
      </w:r>
      <w:r>
        <w:rPr>
          <w:rFonts w:hint="eastAsia"/>
        </w:rPr>
        <w:t>1992</w:t>
      </w:r>
      <w:r>
        <w:rPr>
          <w:rFonts w:hint="eastAsia"/>
        </w:rPr>
        <w:t>年障害差別禁止法」が制定され、【雇用】</w:t>
      </w:r>
      <w:r w:rsidRPr="0008404D">
        <w:rPr>
          <w:rFonts w:hint="eastAsia"/>
          <w:b/>
        </w:rPr>
        <w:t>【教育】</w:t>
      </w:r>
      <w:r>
        <w:rPr>
          <w:rFonts w:hint="eastAsia"/>
        </w:rPr>
        <w:t>【施設へのアクセス】【商品、サービス及び設備】【建物】【クラブ及び法人格のある団体】【スポーツ】【連邦法及び連邦プログラムの施行】等の分野における差別が禁止された。</w:t>
      </w:r>
    </w:p>
    <w:p w:rsidR="001B3949" w:rsidRDefault="001B3949" w:rsidP="000B0B36">
      <w:r>
        <w:rPr>
          <w:rFonts w:hint="eastAsia"/>
        </w:rPr>
        <w:t>1993</w:t>
      </w:r>
      <w:r>
        <w:rPr>
          <w:rFonts w:hint="eastAsia"/>
        </w:rPr>
        <w:t>年、ニュージーランドにおいては、「</w:t>
      </w:r>
      <w:r>
        <w:rPr>
          <w:rFonts w:hint="eastAsia"/>
        </w:rPr>
        <w:t>1993</w:t>
      </w:r>
      <w:r>
        <w:rPr>
          <w:rFonts w:hint="eastAsia"/>
        </w:rPr>
        <w:t>年人権法」が制定され、障害を性別等の差別禁止事由に加える形で様々な分野における差別が禁止された。</w:t>
      </w:r>
    </w:p>
    <w:p w:rsidR="001B3949" w:rsidRDefault="001B3949" w:rsidP="000B0B36">
      <w:r>
        <w:rPr>
          <w:rFonts w:hint="eastAsia"/>
        </w:rPr>
        <w:t>また、</w:t>
      </w:r>
      <w:r>
        <w:rPr>
          <w:rFonts w:hint="eastAsia"/>
        </w:rPr>
        <w:t>1995</w:t>
      </w:r>
      <w:r>
        <w:rPr>
          <w:rFonts w:hint="eastAsia"/>
        </w:rPr>
        <w:t>年、イギリスでは「障害差別禁止法」が制定されたが、</w:t>
      </w:r>
      <w:r>
        <w:rPr>
          <w:rFonts w:hint="eastAsia"/>
        </w:rPr>
        <w:t>2010</w:t>
      </w:r>
      <w:r>
        <w:rPr>
          <w:rFonts w:hint="eastAsia"/>
        </w:rPr>
        <w:t>年には障害が他の差別禁止事由とともに「</w:t>
      </w:r>
      <w:r>
        <w:rPr>
          <w:rFonts w:hint="eastAsia"/>
        </w:rPr>
        <w:t>2010</w:t>
      </w:r>
      <w:r>
        <w:rPr>
          <w:rFonts w:hint="eastAsia"/>
        </w:rPr>
        <w:t>年平等法」に盛り込まれ、【サービスと公務】【不動産】【労働】</w:t>
      </w:r>
      <w:r w:rsidRPr="0008404D">
        <w:rPr>
          <w:rFonts w:hint="eastAsia"/>
          <w:b/>
        </w:rPr>
        <w:t>【教育】</w:t>
      </w:r>
      <w:r>
        <w:rPr>
          <w:rFonts w:hint="eastAsia"/>
        </w:rPr>
        <w:t>【団体】【契約】【公的機関の平等義務】【交通機関】等の分野における差別が禁止されるに至った。</w:t>
      </w:r>
    </w:p>
    <w:p w:rsidR="001B3949" w:rsidRDefault="001B3949" w:rsidP="000B0B36">
      <w:r>
        <w:rPr>
          <w:rFonts w:hint="eastAsia"/>
        </w:rPr>
        <w:t>さらに、現在</w:t>
      </w:r>
      <w:r>
        <w:rPr>
          <w:rFonts w:hint="eastAsia"/>
        </w:rPr>
        <w:t>27</w:t>
      </w:r>
      <w:r>
        <w:rPr>
          <w:rFonts w:hint="eastAsia"/>
        </w:rPr>
        <w:t>カ国で構成されているヨーロッパ連合（</w:t>
      </w:r>
      <w:r>
        <w:rPr>
          <w:rFonts w:hint="eastAsia"/>
        </w:rPr>
        <w:t>EU</w:t>
      </w:r>
      <w:r>
        <w:rPr>
          <w:rFonts w:hint="eastAsia"/>
        </w:rPr>
        <w:t>）では、障害者権利条約が制定</w:t>
      </w:r>
      <w:r>
        <w:rPr>
          <w:rFonts w:hint="eastAsia"/>
        </w:rPr>
        <w:lastRenderedPageBreak/>
        <w:t>される以前からインクルーシブな社会構築に向けた取組がなされ、特に「雇用・就業と職業における均等待遇のための一般的枠組み設定に関する指令（</w:t>
      </w:r>
      <w:r>
        <w:rPr>
          <w:rFonts w:hint="eastAsia"/>
        </w:rPr>
        <w:t>2000/78/EC</w:t>
      </w:r>
      <w:r>
        <w:rPr>
          <w:rFonts w:hint="eastAsia"/>
        </w:rPr>
        <w:t>）」が採択された後、これを加盟国の国内法に置き換えるための雇用分野における差別禁止の法制化を端緒にして、労働分野以外の他の分野にも広げる取組がなされている。</w:t>
      </w:r>
      <w:r w:rsidR="0008404D">
        <w:rPr>
          <w:rFonts w:hint="eastAsia"/>
        </w:rPr>
        <w:t>（中略）</w:t>
      </w:r>
    </w:p>
    <w:p w:rsidR="001B3949" w:rsidRDefault="001B3949" w:rsidP="000B0B36">
      <w:pPr>
        <w:pStyle w:val="3"/>
      </w:pPr>
      <w:r>
        <w:rPr>
          <w:rFonts w:hint="eastAsia"/>
        </w:rPr>
        <w:t>３、アジアへの広がり</w:t>
      </w:r>
    </w:p>
    <w:p w:rsidR="001B3949" w:rsidRDefault="001B3949" w:rsidP="000B0B36">
      <w:r>
        <w:rPr>
          <w:rFonts w:hint="eastAsia"/>
        </w:rPr>
        <w:t>2007</w:t>
      </w:r>
      <w:r>
        <w:rPr>
          <w:rFonts w:hint="eastAsia"/>
        </w:rPr>
        <w:t>年、韓国では「障害者差別禁止及び権利救済等に関する法律」が制定されている。この法律では【雇用】</w:t>
      </w:r>
      <w:r w:rsidRPr="0008404D">
        <w:rPr>
          <w:rFonts w:hint="eastAsia"/>
          <w:b/>
        </w:rPr>
        <w:t>【教育】</w:t>
      </w:r>
      <w:r>
        <w:rPr>
          <w:rFonts w:hint="eastAsia"/>
        </w:rPr>
        <w:t>【財と用益の提供及び利用】【司法・行政手続及びサービスと参政権】【母・父性権・性等】【家族・家庭・福祉施設・健康権等】【障害女性及び障害児童等】等を対象分野として、網羅的に差別が禁止されている。</w:t>
      </w:r>
    </w:p>
    <w:p w:rsidR="001B3949" w:rsidRDefault="001B3949" w:rsidP="000B0B36">
      <w:r>
        <w:rPr>
          <w:rFonts w:hint="eastAsia"/>
        </w:rPr>
        <w:t>このように、西洋先進国といわれる国においては、障害分野の差別を実効的に禁止する何らかの法律の制定をみない国はないといった状態となっており、その波は韓国を始め、アジアにも広がりつつある。</w:t>
      </w:r>
      <w:r w:rsidR="0008404D">
        <w:rPr>
          <w:rFonts w:hint="eastAsia"/>
        </w:rPr>
        <w:t>（後略）</w:t>
      </w:r>
    </w:p>
    <w:p w:rsidR="001B3949" w:rsidRDefault="001B3949" w:rsidP="000B0B36">
      <w:pPr>
        <w:pStyle w:val="2"/>
      </w:pPr>
      <w:r>
        <w:rPr>
          <w:rFonts w:hint="eastAsia"/>
        </w:rPr>
        <w:t>第３、日本における立法事実の存在</w:t>
      </w:r>
    </w:p>
    <w:p w:rsidR="002C172E" w:rsidRPr="00B679ED" w:rsidRDefault="001B3949" w:rsidP="000B0B36">
      <w:pPr>
        <w:pStyle w:val="3"/>
      </w:pPr>
      <w:r>
        <w:rPr>
          <w:rFonts w:hint="eastAsia"/>
        </w:rPr>
        <w:t>１、条例制定と差別に当たると思われる事例</w:t>
      </w:r>
    </w:p>
    <w:p w:rsidR="001B3949" w:rsidRDefault="001B3949" w:rsidP="000B0B36">
      <w:r>
        <w:rPr>
          <w:rFonts w:hint="eastAsia"/>
        </w:rPr>
        <w:t>ＡＤＡの制定以降、障害分野に係る差別禁止法制が国際的な広がりを見せ</w:t>
      </w:r>
      <w:r w:rsidR="00B16B26">
        <w:rPr>
          <w:rFonts w:hint="eastAsia"/>
        </w:rPr>
        <w:t>〔我が国でも〕</w:t>
      </w:r>
      <w:r>
        <w:rPr>
          <w:rFonts w:hint="eastAsia"/>
        </w:rPr>
        <w:t>平成</w:t>
      </w:r>
      <w:r>
        <w:rPr>
          <w:rFonts w:hint="eastAsia"/>
        </w:rPr>
        <w:t>18</w:t>
      </w:r>
      <w:r>
        <w:rPr>
          <w:rFonts w:hint="eastAsia"/>
        </w:rPr>
        <w:t>年から現在まで、４道県と１政令市１市において障害者に対する差別をなくす条例が制定され、さらに各地にこうした動きが広まっている。</w:t>
      </w:r>
      <w:r w:rsidR="00B16B26">
        <w:rPr>
          <w:rFonts w:hint="eastAsia"/>
        </w:rPr>
        <w:t>〔この過程で差別事例が収集・分析され〕</w:t>
      </w:r>
    </w:p>
    <w:p w:rsidR="001B3949" w:rsidRDefault="001B3949" w:rsidP="000B0B36">
      <w:r>
        <w:rPr>
          <w:rFonts w:hint="eastAsia"/>
        </w:rPr>
        <w:t>１）千葉県では行政により「差別に当たると思われる事例」の募集が行われ、【福祉】【呼称】【労働】【教育】【不動産の取得・利用】【建築物】【交通アクセス】【サービス提供】【医療】【知る権利・情報】【参政権】【司法手続】【所得保障】【その他】の分野で事例が８００件近く</w:t>
      </w:r>
    </w:p>
    <w:p w:rsidR="001B3949" w:rsidRDefault="001B3949" w:rsidP="000B0B36">
      <w:r>
        <w:rPr>
          <w:rFonts w:hint="eastAsia"/>
        </w:rPr>
        <w:t>２）北海道</w:t>
      </w:r>
      <w:r w:rsidR="00B16B26">
        <w:rPr>
          <w:rFonts w:hint="eastAsia"/>
        </w:rPr>
        <w:t>（中略）</w:t>
      </w:r>
      <w:r>
        <w:rPr>
          <w:rFonts w:hint="eastAsia"/>
        </w:rPr>
        <w:t>約９６０件の意見や要望が集められ、この中には差別に関する事案も含まれている。</w:t>
      </w:r>
    </w:p>
    <w:p w:rsidR="00B16B26" w:rsidRDefault="001B3949" w:rsidP="000B0B36">
      <w:r>
        <w:rPr>
          <w:rFonts w:hint="eastAsia"/>
        </w:rPr>
        <w:t>３）熊本県</w:t>
      </w:r>
      <w:r w:rsidR="00B16B26" w:rsidRPr="00B16B26">
        <w:rPr>
          <w:rFonts w:hint="eastAsia"/>
        </w:rPr>
        <w:t>（中略）</w:t>
      </w:r>
      <w:r w:rsidR="00B16B26">
        <w:rPr>
          <w:rFonts w:hint="eastAsia"/>
        </w:rPr>
        <w:t>800</w:t>
      </w:r>
      <w:r>
        <w:rPr>
          <w:rFonts w:hint="eastAsia"/>
        </w:rPr>
        <w:t>件を超えて集められ</w:t>
      </w:r>
    </w:p>
    <w:p w:rsidR="0008404D" w:rsidRDefault="001B3949" w:rsidP="000B0B36">
      <w:r>
        <w:rPr>
          <w:rFonts w:hint="eastAsia"/>
        </w:rPr>
        <w:t>４）さいたま市では</w:t>
      </w:r>
      <w:r w:rsidR="00B16B26">
        <w:rPr>
          <w:rFonts w:hint="eastAsia"/>
        </w:rPr>
        <w:t>（中略）</w:t>
      </w:r>
      <w:r>
        <w:rPr>
          <w:rFonts w:hint="eastAsia"/>
        </w:rPr>
        <w:t>５２１件の事例</w:t>
      </w:r>
    </w:p>
    <w:p w:rsidR="001B3949" w:rsidRDefault="001B3949" w:rsidP="000B0B36">
      <w:r>
        <w:rPr>
          <w:rFonts w:hint="eastAsia"/>
        </w:rPr>
        <w:lastRenderedPageBreak/>
        <w:t>５）また、内閣府では、</w:t>
      </w:r>
      <w:r w:rsidR="00B16B26">
        <w:rPr>
          <w:rFonts w:hint="eastAsia"/>
        </w:rPr>
        <w:t>（中略）</w:t>
      </w:r>
      <w:r>
        <w:rPr>
          <w:rFonts w:hint="eastAsia"/>
        </w:rPr>
        <w:t>８</w:t>
      </w:r>
      <w:r>
        <w:rPr>
          <w:rFonts w:hint="eastAsia"/>
        </w:rPr>
        <w:t>,</w:t>
      </w:r>
      <w:r>
        <w:rPr>
          <w:rFonts w:hint="eastAsia"/>
        </w:rPr>
        <w:t>０００件を超える事例等が寄せられている。</w:t>
      </w:r>
      <w:r w:rsidR="00B16B26">
        <w:rPr>
          <w:rFonts w:hint="eastAsia"/>
        </w:rPr>
        <w:t>（中略）</w:t>
      </w:r>
    </w:p>
    <w:p w:rsidR="001B3949" w:rsidRDefault="001B3949" w:rsidP="000B0B36">
      <w:pPr>
        <w:pStyle w:val="2"/>
      </w:pPr>
      <w:r>
        <w:rPr>
          <w:rFonts w:hint="eastAsia"/>
        </w:rPr>
        <w:t>第４、障害に基づく差別の禁止に関する法制はなぜ必要か</w:t>
      </w:r>
    </w:p>
    <w:p w:rsidR="001B3949" w:rsidRDefault="001B3949" w:rsidP="000B0B36">
      <w:pPr>
        <w:pStyle w:val="3"/>
      </w:pPr>
      <w:r>
        <w:rPr>
          <w:rFonts w:hint="eastAsia"/>
        </w:rPr>
        <w:t>１、理解と交流</w:t>
      </w:r>
    </w:p>
    <w:p w:rsidR="001B3949" w:rsidRDefault="001B3949" w:rsidP="000B0B36">
      <w:r>
        <w:rPr>
          <w:rFonts w:hint="eastAsia"/>
        </w:rPr>
        <w:t>「障害者への差別を禁止する」と聞くと、身構えてしまう人も少なくないだろう。これは「差別禁止と言われても何が差別か分からない」「知らないうちにしてしまったことでも差別として罰せられるのか」といった不安によるところが大きい。さらに、こうした不安の源をたどると、障害者と接する機会が少ないために「障害や障害者のことがよく分からない」という声が聞こえてくる。</w:t>
      </w:r>
    </w:p>
    <w:p w:rsidR="001B3949" w:rsidRDefault="001B3949" w:rsidP="000B0B36">
      <w:r>
        <w:rPr>
          <w:rFonts w:hint="eastAsia"/>
        </w:rPr>
        <w:t>それでは、障害者と障害のない人が社会の中で接する機会を今以上に増やせば、差別はなくなるだろうか。これまでも家庭や教育の場を始め、地域や職場等、様々な場面で障害者との交流の重要性が強調され、障害や障害者への理解は一定前進してきた。</w:t>
      </w:r>
    </w:p>
    <w:p w:rsidR="001B3949" w:rsidRDefault="001B3949" w:rsidP="000B0B36">
      <w:pPr>
        <w:pStyle w:val="3"/>
      </w:pPr>
      <w:r>
        <w:rPr>
          <w:rFonts w:hint="eastAsia"/>
        </w:rPr>
        <w:t>２、差別事案の存在と国民意識</w:t>
      </w:r>
    </w:p>
    <w:p w:rsidR="001B3949" w:rsidRDefault="001B3949" w:rsidP="000B0B36">
      <w:r>
        <w:rPr>
          <w:rFonts w:hint="eastAsia"/>
        </w:rPr>
        <w:t>しかし一方では、前項で見たように今もなお、障害者は様々な差別的取扱いに直面しており、障害や障害者への無理解を嘆く声も途切れない。</w:t>
      </w:r>
      <w:r w:rsidR="00B16B26">
        <w:rPr>
          <w:rFonts w:hint="eastAsia"/>
        </w:rPr>
        <w:t>（中略）</w:t>
      </w:r>
    </w:p>
    <w:p w:rsidR="001B3949" w:rsidRDefault="001B3949" w:rsidP="000B0B36">
      <w:r>
        <w:rPr>
          <w:rFonts w:hint="eastAsia"/>
        </w:rPr>
        <w:t>それでは何が必要なのだろうか。実は、この法律を制定する最大の眼目はここにある。ここで注意すべきは、前項に述べたように、差別的取扱いと思われる事例が多数存在するという現実がある一方で、多くの国民が「差別は良くないし、してはならない」「障害者には理解を持って接したい」と考えているのも事実であり、好んで差別をしているわけではないという点である。</w:t>
      </w:r>
    </w:p>
    <w:p w:rsidR="001B3949" w:rsidRDefault="001B3949" w:rsidP="000B0B36">
      <w:pPr>
        <w:pStyle w:val="3"/>
      </w:pPr>
      <w:r>
        <w:rPr>
          <w:rFonts w:hint="eastAsia"/>
        </w:rPr>
        <w:t>３、物差しの共有</w:t>
      </w:r>
    </w:p>
    <w:p w:rsidR="001B3949" w:rsidRDefault="001B3949" w:rsidP="000B0B36">
      <w:r>
        <w:rPr>
          <w:rFonts w:hint="eastAsia"/>
        </w:rPr>
        <w:t>そこで、「差別はよくないことだ」という国民誰もが持つ考えを形あるものにして生かすためには、具体的に何が差別に当たるのか、個々人で判断することは困難であるので、その共通の物差しを明らかにし、これを社会のルールとし</w:t>
      </w:r>
      <w:r>
        <w:rPr>
          <w:rFonts w:hint="eastAsia"/>
        </w:rPr>
        <w:lastRenderedPageBreak/>
        <w:t>て共有することが極めて重要となる。</w:t>
      </w:r>
    </w:p>
    <w:p w:rsidR="001B3949" w:rsidRDefault="001B3949" w:rsidP="000B0B36">
      <w:r>
        <w:rPr>
          <w:rFonts w:hint="eastAsia"/>
        </w:rPr>
        <w:t>もちろん、実際に差別を受けた場合の紛争解決の仕組みを整えることもこの法律の目的に据えなければならないが、これも、決して差別した人をつかまえて罰を与えることを目的とするものではないのである。これらが、差別禁止法を必要とする理由である。</w:t>
      </w:r>
    </w:p>
    <w:p w:rsidR="001B3949" w:rsidRDefault="001B3949" w:rsidP="000B0B36">
      <w:pPr>
        <w:pStyle w:val="2"/>
      </w:pPr>
      <w:r>
        <w:rPr>
          <w:rFonts w:hint="eastAsia"/>
        </w:rPr>
        <w:t>第５、新法の制定に向けて</w:t>
      </w:r>
    </w:p>
    <w:p w:rsidR="001B3949" w:rsidRDefault="001B3949" w:rsidP="000B0B36">
      <w:pPr>
        <w:pStyle w:val="3"/>
      </w:pPr>
      <w:r>
        <w:rPr>
          <w:rFonts w:hint="eastAsia"/>
        </w:rPr>
        <w:t>１、共生社会の実現</w:t>
      </w:r>
    </w:p>
    <w:p w:rsidR="001B3949" w:rsidRDefault="001B3949" w:rsidP="000B0B36">
      <w:r>
        <w:rPr>
          <w:rFonts w:hint="eastAsia"/>
        </w:rPr>
        <w:t>障害者権利条約の前文には、この条約が「障害者の社会的に著しく不利な立場を是正することに重要な貢献を行うこと並びに障害者が市民的、政治的、経済的、社会的及び文化的分野に均等な機会により参加することを促進することを確信」するとあり、また障害者基本法の目的には「全ての国民が、障害の有無によって分け隔てられることなく、相互に人格と個性を尊重し合いながら共生する社会を実現する」とある。</w:t>
      </w:r>
    </w:p>
    <w:p w:rsidR="001B3949" w:rsidRDefault="001B3949" w:rsidP="000B0B36">
      <w:r>
        <w:rPr>
          <w:rFonts w:hint="eastAsia"/>
        </w:rPr>
        <w:t>この法律が目指すのは、この条約と基本法が示している、障害の有無にかかわらず全ての人が「市民的、政治的、経済的、社会的及び文化的分野」、すなわち国民のあらゆる生活分野において「均等な機会により参加すること」を保障することであり、誰もが障害の有無で分け隔てられることなく共に生きることのできる差別のない社会の実現である。</w:t>
      </w:r>
    </w:p>
    <w:p w:rsidR="001B3949" w:rsidRDefault="001B3949" w:rsidP="000B0B36">
      <w:pPr>
        <w:pStyle w:val="3"/>
      </w:pPr>
      <w:r>
        <w:rPr>
          <w:rFonts w:hint="eastAsia"/>
        </w:rPr>
        <w:t>２、課題と想い</w:t>
      </w:r>
    </w:p>
    <w:p w:rsidR="001B3949" w:rsidRDefault="001B3949" w:rsidP="000B0B36">
      <w:r>
        <w:rPr>
          <w:rFonts w:hint="eastAsia"/>
        </w:rPr>
        <w:t>以上を踏まえ、この意見書は障害に基づく差別禁止に関する法制がどのような理念・目的で制定されるべきなのか、どのような行為が差別として許されないのか、誰に向けての法制なのか、差別を受けた場合の紛争解決の道筋はどうあるべきなのかといったことの基本的な考え方について、差別禁止部会で重ねてきた議論をまとめたものである。</w:t>
      </w:r>
    </w:p>
    <w:p w:rsidR="001B3949" w:rsidRDefault="001B3949" w:rsidP="000B0B36">
      <w:r>
        <w:rPr>
          <w:rFonts w:hint="eastAsia"/>
        </w:rPr>
        <w:t>2001</w:t>
      </w:r>
      <w:r>
        <w:rPr>
          <w:rFonts w:hint="eastAsia"/>
        </w:rPr>
        <w:t>年</w:t>
      </w:r>
      <w:r>
        <w:rPr>
          <w:rFonts w:hint="eastAsia"/>
        </w:rPr>
        <w:t>9</w:t>
      </w:r>
      <w:r>
        <w:rPr>
          <w:rFonts w:hint="eastAsia"/>
        </w:rPr>
        <w:t>月</w:t>
      </w:r>
      <w:r>
        <w:rPr>
          <w:rFonts w:hint="eastAsia"/>
        </w:rPr>
        <w:t>24</w:t>
      </w:r>
      <w:r>
        <w:rPr>
          <w:rFonts w:hint="eastAsia"/>
        </w:rPr>
        <w:t>日、日本政府は、国連の「経済的、社会的及び文化的権利に関する委員会」から「障害者に関連するあらゆる種類の差別を禁止する法律を制定すること」との「勧告」を受けている。しかし、実効性のある差別禁止法</w:t>
      </w:r>
      <w:r>
        <w:rPr>
          <w:rFonts w:hint="eastAsia"/>
        </w:rPr>
        <w:lastRenderedPageBreak/>
        <w:t>制は未だ制定されていない。かような状況において、障害者権利条約の批准という大きな課題に真摯に向かい合うとすれば、障害分野に係る差別禁止法の制定は、必要不可欠な課題である。</w:t>
      </w:r>
    </w:p>
    <w:p w:rsidR="001B3949" w:rsidRDefault="001B3949" w:rsidP="000B0B36">
      <w:r>
        <w:rPr>
          <w:rFonts w:hint="eastAsia"/>
        </w:rPr>
        <w:t>この意見書で提案されている内容は、これまでの障害施策にはなかった新たな分野を切り開くものであるがゆえに、その実現には多くの困難が予想される。</w:t>
      </w:r>
    </w:p>
    <w:p w:rsidR="001B3949" w:rsidRDefault="001B3949" w:rsidP="000B0B36">
      <w:r>
        <w:rPr>
          <w:rFonts w:hint="eastAsia"/>
        </w:rPr>
        <w:t>しかし、それでも一歩前に進めるために、新たな法律がここに述べられた意見を踏まえて制定されること、そして障害者権利条約の批准と真に差別のない社会の実現につながることを心から願ってやまない。</w:t>
      </w:r>
    </w:p>
    <w:p w:rsidR="001B3949" w:rsidRDefault="001B3949" w:rsidP="000B0B36">
      <w:r>
        <w:rPr>
          <w:rFonts w:hint="eastAsia"/>
        </w:rPr>
        <w:t>平成２４年９月１４日</w:t>
      </w:r>
    </w:p>
    <w:p w:rsidR="001B3949" w:rsidRDefault="001B3949" w:rsidP="000B0B36">
      <w:pPr>
        <w:jc w:val="right"/>
      </w:pPr>
      <w:r>
        <w:rPr>
          <w:rFonts w:hint="eastAsia"/>
        </w:rPr>
        <w:t>障害者政策委員会差別禁止部会一同</w:t>
      </w:r>
    </w:p>
    <w:p w:rsidR="000B0B36" w:rsidRDefault="000B0B36" w:rsidP="000B0B36"/>
    <w:p w:rsidR="000B0B36" w:rsidRDefault="000B0B36" w:rsidP="000B0B36"/>
    <w:p w:rsidR="001B3949" w:rsidRDefault="001B3949" w:rsidP="00E92CE1">
      <w:pPr>
        <w:pStyle w:val="1"/>
        <w:ind w:firstLine="260"/>
      </w:pPr>
      <w:r>
        <w:rPr>
          <w:rFonts w:hint="eastAsia"/>
        </w:rPr>
        <w:t>第１章総則</w:t>
      </w:r>
    </w:p>
    <w:p w:rsidR="001B3949" w:rsidRDefault="001B3949" w:rsidP="000B0B36">
      <w:pPr>
        <w:pStyle w:val="1"/>
        <w:ind w:firstLine="260"/>
      </w:pPr>
      <w:r>
        <w:rPr>
          <w:rFonts w:hint="eastAsia"/>
        </w:rPr>
        <w:t>第１</w:t>
      </w:r>
      <w:r w:rsidR="000355DB">
        <w:rPr>
          <w:rFonts w:hint="eastAsia"/>
        </w:rPr>
        <w:t>節</w:t>
      </w:r>
      <w:r w:rsidR="000355DB">
        <w:rPr>
          <w:rFonts w:hint="eastAsia"/>
        </w:rPr>
        <w:t xml:space="preserve">  </w:t>
      </w:r>
      <w:r>
        <w:rPr>
          <w:rFonts w:hint="eastAsia"/>
        </w:rPr>
        <w:t>理念・目的</w:t>
      </w:r>
    </w:p>
    <w:p w:rsidR="001B3949" w:rsidRDefault="001B3949" w:rsidP="000B0B36">
      <w:pPr>
        <w:pStyle w:val="2"/>
      </w:pPr>
      <w:r>
        <w:rPr>
          <w:rFonts w:hint="eastAsia"/>
        </w:rPr>
        <w:t>第１、理念</w:t>
      </w:r>
    </w:p>
    <w:p w:rsidR="001B3949" w:rsidRDefault="001B3949" w:rsidP="000B0B36">
      <w:r>
        <w:rPr>
          <w:rFonts w:hint="eastAsia"/>
        </w:rPr>
        <w:t>差別の禁止に関する新たな法律（以下、「本法」という。）において理念規定を設けるに当たっては、以下の視点が重要である。</w:t>
      </w:r>
    </w:p>
    <w:p w:rsidR="001B3949" w:rsidRPr="00C556D7" w:rsidRDefault="001B3949" w:rsidP="000B0B36">
      <w:r w:rsidRPr="00C556D7">
        <w:rPr>
          <w:rFonts w:hint="eastAsia"/>
        </w:rPr>
        <w:t>１、差別の解消に向けた取組の重要性</w:t>
      </w:r>
    </w:p>
    <w:p w:rsidR="001B3949" w:rsidRDefault="001B3949" w:rsidP="000B0B36">
      <w:r>
        <w:rPr>
          <w:rFonts w:hint="eastAsia"/>
        </w:rPr>
        <w:t>全ての国民が、障害の有無によって分け隔てられることなく、相互に人格と個性を尊重し合いながら共生する社会を実現するためには、障害者</w:t>
      </w:r>
      <w:r w:rsidR="003F301A">
        <w:rPr>
          <w:rStyle w:val="aa"/>
        </w:rPr>
        <w:footnoteReference w:id="1"/>
      </w:r>
      <w:r w:rsidR="003F301A">
        <w:rPr>
          <w:rFonts w:hint="eastAsia"/>
        </w:rPr>
        <w:t xml:space="preserve">　</w:t>
      </w:r>
      <w:r>
        <w:rPr>
          <w:rFonts w:hint="eastAsia"/>
        </w:rPr>
        <w:t>が日常生活又は社会生活を営む上で直面する社会的障壁をなくすことが重要であり、なかでも、障害者の完全参加と平等に大きな制約をもたらす見えざる社会的障壁としての差別は早急に解消されなければならないこと。</w:t>
      </w:r>
    </w:p>
    <w:p w:rsidR="001B3949" w:rsidRPr="00C556D7" w:rsidRDefault="001B3949" w:rsidP="000B0B36">
      <w:r w:rsidRPr="00C556D7">
        <w:rPr>
          <w:rFonts w:hint="eastAsia"/>
        </w:rPr>
        <w:t>２、相手方を一方的に非難し制裁を加えようとするものではないこと</w:t>
      </w:r>
    </w:p>
    <w:p w:rsidR="001B3949" w:rsidRDefault="001B3949" w:rsidP="000B0B36">
      <w:r>
        <w:rPr>
          <w:rFonts w:hint="eastAsia"/>
        </w:rPr>
        <w:t>この差別をなくそうとする試みは、人類普遍の原理を希求するものであり、障害の有無にかかわらず個人の尊厳を認め合う社会の実現に資</w:t>
      </w:r>
      <w:r>
        <w:rPr>
          <w:rFonts w:hint="eastAsia"/>
        </w:rPr>
        <w:lastRenderedPageBreak/>
        <w:t>するものである。ゆえに、本法は、差別者・被差別者という形で国民を切り分けてこれを固定化し、相手方を一方的に非難し制裁を加えようとするものであってはならず、今後、差別者・被差別者を作り出さないためにも、国民誰しもが理解し得る共生社会の実現に向けた共通のルールとして機能することが重要であること。</w:t>
      </w:r>
    </w:p>
    <w:p w:rsidR="001B3949" w:rsidRPr="00C556D7" w:rsidRDefault="001B3949" w:rsidP="000B0B36">
      <w:r w:rsidRPr="00C556D7">
        <w:rPr>
          <w:rFonts w:hint="eastAsia"/>
        </w:rPr>
        <w:t>３、差別の解消がこれからの社会により活力を与えるものであること</w:t>
      </w:r>
    </w:p>
    <w:p w:rsidR="001B3949" w:rsidRDefault="001B3949" w:rsidP="000B0B36">
      <w:r>
        <w:rPr>
          <w:rFonts w:hint="eastAsia"/>
        </w:rPr>
        <w:t>属性や能力において多様性に富む個人により構成される社会において、それぞれがその力を発揮し、お互いに支え合っていくには、その間に存する差異は尊重されるべきであり、障害者の完全参加と平等の実現は、特に少子高齢化が進行する我が国にとって社会全体に活力を与えるものであること。</w:t>
      </w:r>
    </w:p>
    <w:p w:rsidR="001B3949" w:rsidRDefault="001B3949" w:rsidP="000B0B36"/>
    <w:p w:rsidR="001B3949" w:rsidRDefault="001B3949" w:rsidP="000B0B36">
      <w:pPr>
        <w:pStyle w:val="1"/>
        <w:ind w:firstLine="260"/>
      </w:pPr>
      <w:r>
        <w:rPr>
          <w:rFonts w:hint="eastAsia"/>
        </w:rPr>
        <w:t>第２、目的</w:t>
      </w:r>
    </w:p>
    <w:p w:rsidR="001B3949" w:rsidRDefault="001B3949" w:rsidP="000B0B36">
      <w:r>
        <w:rPr>
          <w:rFonts w:hint="eastAsia"/>
        </w:rPr>
        <w:t>本法において目的規定を設けるに当たっては、以下の視点が重要である。</w:t>
      </w:r>
    </w:p>
    <w:p w:rsidR="001B3949" w:rsidRPr="00C556D7" w:rsidRDefault="001B3949" w:rsidP="000B0B36">
      <w:r w:rsidRPr="00C556D7">
        <w:rPr>
          <w:rFonts w:hint="eastAsia"/>
        </w:rPr>
        <w:t>１、行為規範（人々が行動する際の判断基準）の提示</w:t>
      </w:r>
    </w:p>
    <w:p w:rsidR="001B3949" w:rsidRDefault="001A4296" w:rsidP="000B0B36">
      <w:r>
        <w:rPr>
          <w:rFonts w:hint="eastAsia"/>
        </w:rPr>
        <w:t>〔本文省略〕</w:t>
      </w:r>
    </w:p>
    <w:p w:rsidR="001B3949" w:rsidRPr="00C556D7" w:rsidRDefault="001B3949" w:rsidP="000B0B36">
      <w:r w:rsidRPr="00C556D7">
        <w:rPr>
          <w:rFonts w:hint="eastAsia"/>
        </w:rPr>
        <w:t>２、差別からの法的保護</w:t>
      </w:r>
    </w:p>
    <w:p w:rsidR="001A4296" w:rsidRDefault="001A4296" w:rsidP="000B0B36">
      <w:r w:rsidRPr="001A4296">
        <w:rPr>
          <w:rFonts w:hint="eastAsia"/>
        </w:rPr>
        <w:t>〔本文省略〕</w:t>
      </w:r>
    </w:p>
    <w:p w:rsidR="001B3949" w:rsidRPr="00C556D7" w:rsidRDefault="001B3949" w:rsidP="000B0B36">
      <w:r w:rsidRPr="00C556D7">
        <w:rPr>
          <w:rFonts w:hint="eastAsia"/>
        </w:rPr>
        <w:t>３、国等の責務</w:t>
      </w:r>
    </w:p>
    <w:p w:rsidR="001B3949" w:rsidRDefault="001B3949" w:rsidP="000B0B36">
      <w:r>
        <w:rPr>
          <w:rFonts w:hint="eastAsia"/>
        </w:rPr>
        <w:t>さらに、２も含め、差別の防止、啓発、相談体制等に関わる国等の責務を定めることも本法の目的に掲げるべきである。</w:t>
      </w:r>
    </w:p>
    <w:p w:rsidR="001B3949" w:rsidRDefault="001B3949" w:rsidP="000B0B36">
      <w:r>
        <w:rPr>
          <w:rFonts w:hint="eastAsia"/>
        </w:rPr>
        <w:t>４、共生社会の実現</w:t>
      </w:r>
    </w:p>
    <w:p w:rsidR="001B3949" w:rsidRDefault="001B3949" w:rsidP="000B0B36">
      <w:r>
        <w:rPr>
          <w:rFonts w:hint="eastAsia"/>
        </w:rPr>
        <w:t>最後に、以上の措置を講ずることで、本法が差別を解消し完全参加と平等が図られる共生社会の実現に資することを明記すべきである。</w:t>
      </w:r>
    </w:p>
    <w:p w:rsidR="001B3949" w:rsidRDefault="001B3949" w:rsidP="000B0B36"/>
    <w:p w:rsidR="001B3949" w:rsidRDefault="001B3949" w:rsidP="000B0B36">
      <w:pPr>
        <w:pStyle w:val="1"/>
        <w:ind w:firstLine="260"/>
      </w:pPr>
      <w:r>
        <w:rPr>
          <w:rFonts w:hint="eastAsia"/>
        </w:rPr>
        <w:t>第２</w:t>
      </w:r>
      <w:r w:rsidR="000355DB">
        <w:rPr>
          <w:rFonts w:hint="eastAsia"/>
        </w:rPr>
        <w:t>節</w:t>
      </w:r>
      <w:r w:rsidR="000355DB">
        <w:rPr>
          <w:rFonts w:hint="eastAsia"/>
        </w:rPr>
        <w:t xml:space="preserve">  </w:t>
      </w:r>
      <w:r>
        <w:rPr>
          <w:rFonts w:hint="eastAsia"/>
        </w:rPr>
        <w:t>国等の責務</w:t>
      </w:r>
    </w:p>
    <w:p w:rsidR="001B3949" w:rsidRDefault="001B3949" w:rsidP="000B0B36">
      <w:pPr>
        <w:pStyle w:val="2"/>
      </w:pPr>
      <w:r>
        <w:rPr>
          <w:rFonts w:hint="eastAsia"/>
        </w:rPr>
        <w:t>第１、国の基本的責務</w:t>
      </w:r>
    </w:p>
    <w:p w:rsidR="001B3949" w:rsidRPr="00C556D7" w:rsidRDefault="001B3949" w:rsidP="000B0B36">
      <w:r w:rsidRPr="00C556D7">
        <w:rPr>
          <w:rFonts w:hint="eastAsia"/>
        </w:rPr>
        <w:t>１、差別防止に向けた調査、啓発等の取組</w:t>
      </w:r>
    </w:p>
    <w:p w:rsidR="001A4296" w:rsidRDefault="001A4296" w:rsidP="000B0B36">
      <w:r w:rsidRPr="001A4296">
        <w:rPr>
          <w:rFonts w:hint="eastAsia"/>
        </w:rPr>
        <w:t>〔</w:t>
      </w:r>
      <w:r>
        <w:rPr>
          <w:rFonts w:hint="eastAsia"/>
        </w:rPr>
        <w:t>中</w:t>
      </w:r>
      <w:r w:rsidRPr="001A4296">
        <w:rPr>
          <w:rFonts w:hint="eastAsia"/>
        </w:rPr>
        <w:t>略〕</w:t>
      </w:r>
    </w:p>
    <w:p w:rsidR="001B3949" w:rsidRDefault="001B3949" w:rsidP="000B0B36">
      <w:r>
        <w:rPr>
          <w:rFonts w:hint="eastAsia"/>
        </w:rPr>
        <w:t>差別の防止に関しては、学校やその他の場面で障害に対する正しい理解を含めた啓発及びど</w:t>
      </w:r>
      <w:r>
        <w:rPr>
          <w:rFonts w:hint="eastAsia"/>
        </w:rPr>
        <w:lastRenderedPageBreak/>
        <w:t>のような行為が差別に当たるのかなどの知識の普及を含む総合的な施策を策定してこれを実施することが求められる。</w:t>
      </w:r>
    </w:p>
    <w:p w:rsidR="001B3949" w:rsidRDefault="001B3949" w:rsidP="000B0B36">
      <w:r w:rsidRPr="00C556D7">
        <w:rPr>
          <w:rFonts w:hint="eastAsia"/>
        </w:rPr>
        <w:t>２、ガイドラインの作成等</w:t>
      </w:r>
      <w:r w:rsidR="001A4296" w:rsidRPr="001A4296">
        <w:rPr>
          <w:rFonts w:hint="eastAsia"/>
        </w:rPr>
        <w:t>〔</w:t>
      </w:r>
      <w:r w:rsidR="001A4296">
        <w:rPr>
          <w:rFonts w:hint="eastAsia"/>
        </w:rPr>
        <w:t>２</w:t>
      </w:r>
      <w:r w:rsidR="001A4296">
        <w:rPr>
          <w:rFonts w:hint="eastAsia"/>
        </w:rPr>
        <w:t>~</w:t>
      </w:r>
      <w:r w:rsidR="001A4296">
        <w:rPr>
          <w:rFonts w:hint="eastAsia"/>
        </w:rPr>
        <w:t>５</w:t>
      </w:r>
      <w:r w:rsidR="001A4296" w:rsidRPr="001A4296">
        <w:rPr>
          <w:rFonts w:hint="eastAsia"/>
        </w:rPr>
        <w:t>本文省略〕</w:t>
      </w:r>
    </w:p>
    <w:p w:rsidR="001B3949" w:rsidRPr="00C556D7" w:rsidRDefault="001B3949" w:rsidP="000B0B36">
      <w:r w:rsidRPr="00C556D7">
        <w:rPr>
          <w:rFonts w:hint="eastAsia"/>
        </w:rPr>
        <w:t>３、円滑な解決の仕組みの運用と状況報告</w:t>
      </w:r>
    </w:p>
    <w:p w:rsidR="001B3949" w:rsidRPr="00C556D7" w:rsidRDefault="001B3949" w:rsidP="000B0B36">
      <w:r w:rsidRPr="00C556D7">
        <w:rPr>
          <w:rFonts w:hint="eastAsia"/>
        </w:rPr>
        <w:t>４、関係機関の連携の確保</w:t>
      </w:r>
    </w:p>
    <w:p w:rsidR="001B3949" w:rsidRPr="00C556D7" w:rsidRDefault="001B3949" w:rsidP="000B0B36">
      <w:r w:rsidRPr="00C556D7">
        <w:rPr>
          <w:rFonts w:hint="eastAsia"/>
        </w:rPr>
        <w:t>５、研修及び人材育成</w:t>
      </w:r>
    </w:p>
    <w:p w:rsidR="00C556D7" w:rsidRDefault="00C556D7" w:rsidP="000B0B36"/>
    <w:p w:rsidR="001B3949" w:rsidRDefault="001B3949" w:rsidP="00E92CE1">
      <w:pPr>
        <w:pStyle w:val="2"/>
      </w:pPr>
      <w:r>
        <w:rPr>
          <w:rFonts w:hint="eastAsia"/>
        </w:rPr>
        <w:t>第２、国の基本的責務に関して特に留意を要する領域</w:t>
      </w:r>
    </w:p>
    <w:p w:rsidR="001B3949" w:rsidRDefault="001B3949" w:rsidP="00E92CE1">
      <w:r>
        <w:rPr>
          <w:rFonts w:hint="eastAsia"/>
        </w:rPr>
        <w:t>当部会では、障害に基づく差別に深く関連する重要な分野として、下記の３つの領域について議論を深めた。</w:t>
      </w:r>
      <w:r w:rsidR="001A4296">
        <w:rPr>
          <w:rFonts w:hint="eastAsia"/>
        </w:rPr>
        <w:t>（中略）</w:t>
      </w:r>
    </w:p>
    <w:p w:rsidR="001B3949" w:rsidRPr="00C556D7" w:rsidRDefault="001B3949" w:rsidP="00E92CE1">
      <w:r w:rsidRPr="00C556D7">
        <w:rPr>
          <w:rFonts w:hint="eastAsia"/>
        </w:rPr>
        <w:t>１、障害女性</w:t>
      </w:r>
    </w:p>
    <w:p w:rsidR="001B3949" w:rsidRDefault="001B3949" w:rsidP="001A4296">
      <w:r>
        <w:rPr>
          <w:rFonts w:hint="eastAsia"/>
        </w:rPr>
        <w:t>内閣府に置かれた男女共同参画会議は、平成</w:t>
      </w:r>
      <w:r>
        <w:rPr>
          <w:rFonts w:hint="eastAsia"/>
        </w:rPr>
        <w:t>22</w:t>
      </w:r>
      <w:r>
        <w:rPr>
          <w:rFonts w:hint="eastAsia"/>
        </w:rPr>
        <w:t>年</w:t>
      </w:r>
      <w:r>
        <w:rPr>
          <w:rFonts w:hint="eastAsia"/>
        </w:rPr>
        <w:t>7</w:t>
      </w:r>
      <w:r>
        <w:rPr>
          <w:rFonts w:hint="eastAsia"/>
        </w:rPr>
        <w:t>月</w:t>
      </w:r>
      <w:r>
        <w:rPr>
          <w:rFonts w:hint="eastAsia"/>
        </w:rPr>
        <w:t>23</w:t>
      </w:r>
      <w:r>
        <w:rPr>
          <w:rFonts w:hint="eastAsia"/>
        </w:rPr>
        <w:t>日に取りまとめた「第３次男女共同参画基本計画策定に当たっての基本的な考え方（答申）」の中で「障害のある女性は、障害に加えて、女性であることで更に複合的に困難な状況に置かれている」とした。これを受けて同年</w:t>
      </w:r>
      <w:r>
        <w:rPr>
          <w:rFonts w:hint="eastAsia"/>
        </w:rPr>
        <w:t>12</w:t>
      </w:r>
      <w:r>
        <w:rPr>
          <w:rFonts w:hint="eastAsia"/>
        </w:rPr>
        <w:t>月</w:t>
      </w:r>
      <w:r>
        <w:rPr>
          <w:rFonts w:hint="eastAsia"/>
        </w:rPr>
        <w:t>17</w:t>
      </w:r>
      <w:r>
        <w:rPr>
          <w:rFonts w:hint="eastAsia"/>
        </w:rPr>
        <w:t>日閣議決定された「第３次男女共同参画基本計画」は、「障害のある女性は、障害に加えて、女性であることで更に複合的に困難な状況に置かれている場合があることに留意する必要がある」としている。</w:t>
      </w:r>
      <w:r w:rsidR="001A4296">
        <w:rPr>
          <w:rFonts w:hint="eastAsia"/>
        </w:rPr>
        <w:t>（中略）</w:t>
      </w:r>
    </w:p>
    <w:p w:rsidR="001B3949" w:rsidRPr="00C556D7" w:rsidRDefault="001B3949" w:rsidP="00E92CE1">
      <w:r w:rsidRPr="00C556D7">
        <w:rPr>
          <w:rFonts w:hint="eastAsia"/>
        </w:rPr>
        <w:t>２、障害に関連して行われるハラスメント</w:t>
      </w:r>
    </w:p>
    <w:p w:rsidR="001B3949" w:rsidRDefault="00DE3253" w:rsidP="00E92CE1">
      <w:r>
        <w:rPr>
          <w:rFonts w:hint="eastAsia"/>
        </w:rPr>
        <w:t>（前略）</w:t>
      </w:r>
      <w:r w:rsidR="001B3949">
        <w:rPr>
          <w:rFonts w:hint="eastAsia"/>
        </w:rPr>
        <w:t>本法の運用に当たっては、障害者虐待の防止、障害者の養護者に対する支援等に関する法律、配偶者からの暴力の防止及び被害者の保護に関する法律、児童虐待の防止等に関する法律とも連携した取組を行うことが</w:t>
      </w:r>
      <w:r>
        <w:rPr>
          <w:rFonts w:hint="eastAsia"/>
        </w:rPr>
        <w:t>〔必要〕</w:t>
      </w:r>
    </w:p>
    <w:p w:rsidR="001B3949" w:rsidRPr="00C556D7" w:rsidRDefault="001B3949" w:rsidP="00E92CE1">
      <w:r w:rsidRPr="00C556D7">
        <w:rPr>
          <w:rFonts w:hint="eastAsia"/>
        </w:rPr>
        <w:t>３、欠格条項</w:t>
      </w:r>
    </w:p>
    <w:p w:rsidR="001B3949" w:rsidRDefault="001B3949" w:rsidP="00E92CE1">
      <w:r>
        <w:rPr>
          <w:rFonts w:hint="eastAsia"/>
        </w:rPr>
        <w:t>障害又は障害に関連した事由によって国等が認定する資格の取得が制限されるとなれば、障害者は当該資格が求められる生活分野から排除されることになる。</w:t>
      </w:r>
      <w:r w:rsidR="00DE3253">
        <w:rPr>
          <w:rFonts w:hint="eastAsia"/>
        </w:rPr>
        <w:t>（中略）</w:t>
      </w:r>
    </w:p>
    <w:p w:rsidR="001B3949" w:rsidRDefault="001B3949" w:rsidP="000B0B36">
      <w:pPr>
        <w:pStyle w:val="2"/>
      </w:pPr>
      <w:r>
        <w:rPr>
          <w:rFonts w:hint="eastAsia"/>
        </w:rPr>
        <w:t>第３、地方公共団体の責務</w:t>
      </w:r>
    </w:p>
    <w:p w:rsidR="001B3949" w:rsidRDefault="00DE3253" w:rsidP="000B0B36">
      <w:r>
        <w:rPr>
          <w:rFonts w:hint="eastAsia"/>
        </w:rPr>
        <w:t>（前略）</w:t>
      </w:r>
      <w:r w:rsidR="001B3949">
        <w:rPr>
          <w:rFonts w:hint="eastAsia"/>
        </w:rPr>
        <w:t>障害者の地域における生活支援は、もとより国とともに地方公共団体の大きな役割であるが、地域生活を支援するためにも、障害</w:t>
      </w:r>
      <w:r w:rsidR="001B3949">
        <w:rPr>
          <w:rFonts w:hint="eastAsia"/>
        </w:rPr>
        <w:lastRenderedPageBreak/>
        <w:t>者に対する地域における差別をなくすことは、地方公共団体が果たすべき重要な役割である。</w:t>
      </w:r>
      <w:r>
        <w:t>（中略）</w:t>
      </w:r>
    </w:p>
    <w:p w:rsidR="001B3949" w:rsidRDefault="001B3949" w:rsidP="000B0B36">
      <w:pPr>
        <w:pStyle w:val="2"/>
      </w:pPr>
      <w:r>
        <w:rPr>
          <w:rFonts w:hint="eastAsia"/>
        </w:rPr>
        <w:t>第４、国民の責務</w:t>
      </w:r>
    </w:p>
    <w:p w:rsidR="001B3949" w:rsidRDefault="001B3949" w:rsidP="000B0B36">
      <w:r>
        <w:rPr>
          <w:rFonts w:hint="eastAsia"/>
        </w:rPr>
        <w:t>本法の円滑な施行には、民間事業者を含む国民各層における自主的な協力が必要であり、国民は本法の目的とする差別防止の重要性に関する理解を深め、国や地方公共団体の施策に協力するよう努めることが期待される。</w:t>
      </w:r>
    </w:p>
    <w:p w:rsidR="00DE3253" w:rsidRDefault="00DE3253" w:rsidP="000B0B36"/>
    <w:p w:rsidR="001B3949" w:rsidRDefault="001B3949" w:rsidP="000B0B36">
      <w:pPr>
        <w:pStyle w:val="1"/>
        <w:ind w:firstLine="260"/>
      </w:pPr>
      <w:r>
        <w:rPr>
          <w:rFonts w:hint="eastAsia"/>
        </w:rPr>
        <w:t>第３</w:t>
      </w:r>
      <w:r w:rsidR="000355DB">
        <w:rPr>
          <w:rFonts w:hint="eastAsia"/>
        </w:rPr>
        <w:t>節</w:t>
      </w:r>
      <w:r w:rsidR="000355DB">
        <w:rPr>
          <w:rFonts w:hint="eastAsia"/>
        </w:rPr>
        <w:t xml:space="preserve">  </w:t>
      </w:r>
      <w:r>
        <w:rPr>
          <w:rFonts w:hint="eastAsia"/>
        </w:rPr>
        <w:t>障害に基づく差別</w:t>
      </w:r>
    </w:p>
    <w:p w:rsidR="001B3949" w:rsidRDefault="001B3949" w:rsidP="000B0B36">
      <w:pPr>
        <w:pStyle w:val="2"/>
      </w:pPr>
      <w:r>
        <w:rPr>
          <w:rFonts w:hint="eastAsia"/>
        </w:rPr>
        <w:t>第１、障害の定義</w:t>
      </w:r>
    </w:p>
    <w:p w:rsidR="001B3949" w:rsidRPr="00C556D7" w:rsidRDefault="001B3949" w:rsidP="000B0B36">
      <w:r w:rsidRPr="00C556D7">
        <w:rPr>
          <w:rFonts w:hint="eastAsia"/>
        </w:rPr>
        <w:t>１、議論の背景</w:t>
      </w:r>
    </w:p>
    <w:p w:rsidR="001B3949" w:rsidRDefault="001B3949" w:rsidP="000B0B36">
      <w:r>
        <w:rPr>
          <w:rFonts w:hint="eastAsia"/>
        </w:rPr>
        <w:t>「障害」の捉え方、特に障害者が負う社会的不利の原因を巡っては、従来から医学モデルと社会モデルという考え方があるとされている。</w:t>
      </w:r>
    </w:p>
    <w:p w:rsidR="001B3949" w:rsidRDefault="001B3949" w:rsidP="000B0B36">
      <w:r>
        <w:rPr>
          <w:rFonts w:hint="eastAsia"/>
        </w:rPr>
        <w:t>そのような中で、障害者権利条約の前文では、「障害は発展する概念であり、機能障害のある人と他の者との平等を基礎として社会に完全にかつ効果的に参加することを妨げる態度や環境の障壁との相互作用に起因するものであることを認め</w:t>
      </w:r>
      <w:r w:rsidR="000355DB">
        <w:rPr>
          <w:rStyle w:val="aa"/>
        </w:rPr>
        <w:footnoteReference w:id="2"/>
      </w:r>
      <w:r>
        <w:rPr>
          <w:rFonts w:hint="eastAsia"/>
        </w:rPr>
        <w:t>」るとされ、障害が機能障害（インペアメント）と社会的障壁の相互作用から生まれるという考え方が示された。</w:t>
      </w:r>
    </w:p>
    <w:p w:rsidR="001B3949" w:rsidRDefault="001B3949" w:rsidP="000B0B36">
      <w:r>
        <w:rPr>
          <w:rFonts w:hint="eastAsia"/>
        </w:rPr>
        <w:t>もっとも、かかる視点を踏まえて平成</w:t>
      </w:r>
      <w:r>
        <w:rPr>
          <w:rFonts w:hint="eastAsia"/>
        </w:rPr>
        <w:t>23</w:t>
      </w:r>
      <w:r>
        <w:rPr>
          <w:rFonts w:hint="eastAsia"/>
        </w:rPr>
        <w:t>年に改正された障害者基本法第２条においては、「身体障害、知的障害、精神障害（発達障害を含む。）その他の心身の機能の障害」を障害とした上で、障害者を、これらの障害がある者であって、「障害及び社会的障壁により継続的に日常生活又は社会生活に相当な制限を受ける状態にあるもの」と定義している。</w:t>
      </w:r>
    </w:p>
    <w:p w:rsidR="001B3949" w:rsidRDefault="001B3949" w:rsidP="000B0B36">
      <w:r>
        <w:rPr>
          <w:rFonts w:hint="eastAsia"/>
        </w:rPr>
        <w:lastRenderedPageBreak/>
        <w:t>したがって、この定義では「障害」そのものではなく、「障害者」の定義の中に社会的障壁が位置付けられることになった。</w:t>
      </w:r>
    </w:p>
    <w:p w:rsidR="001B3949" w:rsidRPr="00C556D7" w:rsidRDefault="001B3949" w:rsidP="000B0B36">
      <w:r w:rsidRPr="00C556D7">
        <w:rPr>
          <w:rFonts w:hint="eastAsia"/>
        </w:rPr>
        <w:t>２、本法における障害の定義に求められるもの</w:t>
      </w:r>
    </w:p>
    <w:p w:rsidR="001B3949" w:rsidRDefault="00DE3253" w:rsidP="000B0B36">
      <w:r>
        <w:rPr>
          <w:rFonts w:hint="eastAsia"/>
        </w:rPr>
        <w:t>（前略）</w:t>
      </w:r>
      <w:r w:rsidR="00954C16">
        <w:rPr>
          <w:rFonts w:hint="eastAsia"/>
        </w:rPr>
        <w:t xml:space="preserve">　</w:t>
      </w:r>
      <w:r w:rsidR="001B3949">
        <w:rPr>
          <w:rFonts w:hint="eastAsia"/>
        </w:rPr>
        <w:t>「障害」の中に社会的障壁を盛り込む障害者権利条約上の「障害」の考え方を考慮しつつ、機能障害（インペアメント）に重きを置いた障害者基本法上の「障害」の考え方の方が「障害」の内容を分かりやすくより明確なものとして提示できると思われる。</w:t>
      </w:r>
    </w:p>
    <w:p w:rsidR="001B3949" w:rsidRDefault="001B3949" w:rsidP="000B0B36">
      <w:r>
        <w:rPr>
          <w:rFonts w:hint="eastAsia"/>
        </w:rPr>
        <w:t>また、憲法や諸外国の立法例を見ても、差別が禁止される事由は、性や人種等に見られるように、個人に関係した属性であり、それらの事由により差別されないとされている。したがって、本法においても、個人の属性といった観点から「障害」が定義されることが求められる。</w:t>
      </w:r>
    </w:p>
    <w:p w:rsidR="001B3949" w:rsidRDefault="00DE3253" w:rsidP="000B0B36">
      <w:r>
        <w:rPr>
          <w:rFonts w:hint="eastAsia"/>
        </w:rPr>
        <w:t>（後略）</w:t>
      </w:r>
    </w:p>
    <w:p w:rsidR="001B3949" w:rsidRDefault="001B3949" w:rsidP="000B0B36">
      <w:pPr>
        <w:pStyle w:val="2"/>
      </w:pPr>
      <w:r>
        <w:rPr>
          <w:rFonts w:hint="eastAsia"/>
        </w:rPr>
        <w:t>第２、禁止されるべき差別の形態</w:t>
      </w:r>
    </w:p>
    <w:p w:rsidR="001B3949" w:rsidRPr="00C556D7" w:rsidRDefault="001B3949" w:rsidP="000B0B36">
      <w:r w:rsidRPr="00C556D7">
        <w:rPr>
          <w:rFonts w:hint="eastAsia"/>
        </w:rPr>
        <w:t>１、障害者権利条約とその実施</w:t>
      </w:r>
    </w:p>
    <w:p w:rsidR="001B3949" w:rsidRDefault="001B3949" w:rsidP="000B0B36">
      <w:r>
        <w:rPr>
          <w:rFonts w:hint="eastAsia"/>
        </w:rPr>
        <w:t>障害者権利条約は、「障害を理由とするあらゆる区別、排除又は制限であって、政治的、経済的、社会的、文化的、市民的その他のあらゆる分野において、他の者と平等にすべての人権及び基本的自由を認識し、又は行使することを害し、又は妨げる目的又は効果を有するもの」を差別とした上で「障害を理由とする差別には、あらゆる形態の差別（合理的配慮の否定を含む。）を含む」と規定している。</w:t>
      </w:r>
    </w:p>
    <w:p w:rsidR="001B3949" w:rsidRDefault="001B3949" w:rsidP="000B0B36">
      <w:r>
        <w:rPr>
          <w:rFonts w:hint="eastAsia"/>
        </w:rPr>
        <w:t>本法においても、このような権利条約の規定や諸外国における立法例を踏まえ、「合理的配慮の否定」を含むあらゆる形態の差別が禁止されるべきである。</w:t>
      </w:r>
    </w:p>
    <w:p w:rsidR="001B3949" w:rsidRDefault="005914C3" w:rsidP="000B0B36">
      <w:r>
        <w:rPr>
          <w:rFonts w:hint="eastAsia"/>
        </w:rPr>
        <w:t>(</w:t>
      </w:r>
      <w:r>
        <w:rPr>
          <w:rFonts w:hint="eastAsia"/>
        </w:rPr>
        <w:t>中略</w:t>
      </w:r>
      <w:r>
        <w:rPr>
          <w:rFonts w:hint="eastAsia"/>
        </w:rPr>
        <w:t>)</w:t>
      </w:r>
      <w:r>
        <w:rPr>
          <w:rFonts w:hint="eastAsia"/>
        </w:rPr>
        <w:t xml:space="preserve">　</w:t>
      </w:r>
      <w:r w:rsidR="001B3949">
        <w:rPr>
          <w:rFonts w:hint="eastAsia"/>
        </w:rPr>
        <w:t>立法に当たっては、どのような行為が禁止されるのか、どのような行為が求められるのか、ができるだけ分かりやすい形で理解できるようなものであることが重要である。なお、本意見書では、障害者権利条約上の「合理的配慮の否定」という訳語はなじみにくいので、以下、「合理的配慮の不提供」「合理的配慮を提供</w:t>
      </w:r>
      <w:r w:rsidR="001B3949">
        <w:rPr>
          <w:rFonts w:hint="eastAsia"/>
        </w:rPr>
        <w:lastRenderedPageBreak/>
        <w:t>しないこと」「合理的配慮をしないこと」等の言葉を当てることにする。</w:t>
      </w:r>
    </w:p>
    <w:p w:rsidR="001B3949" w:rsidRPr="00C556D7" w:rsidRDefault="001B3949" w:rsidP="000B0B36">
      <w:r w:rsidRPr="00C556D7">
        <w:rPr>
          <w:rFonts w:hint="eastAsia"/>
        </w:rPr>
        <w:t>２、あらゆる形態の差別</w:t>
      </w:r>
    </w:p>
    <w:p w:rsidR="001B3949" w:rsidRDefault="005914C3" w:rsidP="000B0B36">
      <w:r>
        <w:rPr>
          <w:rFonts w:hint="eastAsia"/>
        </w:rPr>
        <w:t>(</w:t>
      </w:r>
      <w:r>
        <w:rPr>
          <w:rFonts w:hint="eastAsia"/>
        </w:rPr>
        <w:t>前略</w:t>
      </w:r>
      <w:r>
        <w:rPr>
          <w:rFonts w:hint="eastAsia"/>
        </w:rPr>
        <w:t>)</w:t>
      </w:r>
      <w:r>
        <w:rPr>
          <w:rFonts w:hint="eastAsia"/>
        </w:rPr>
        <w:t xml:space="preserve">　</w:t>
      </w:r>
      <w:r w:rsidR="001B3949">
        <w:rPr>
          <w:rFonts w:hint="eastAsia"/>
        </w:rPr>
        <w:t>差別の形態としては、直接差別、間接差別、関連（起因）差別（以下、「関連差別」という。）、合理的配慮の不提供の四つの類型である。</w:t>
      </w:r>
      <w:r>
        <w:t>(</w:t>
      </w:r>
      <w:r>
        <w:t>中略</w:t>
      </w:r>
      <w:r>
        <w:rPr>
          <w:rFonts w:hint="eastAsia"/>
        </w:rPr>
        <w:t>)</w:t>
      </w:r>
    </w:p>
    <w:p w:rsidR="001B3949" w:rsidRDefault="009603B3" w:rsidP="000B0B36">
      <w:pPr>
        <w:ind w:firstLineChars="365" w:firstLine="839"/>
      </w:pPr>
      <w:r>
        <w:rPr>
          <w:rFonts w:hint="eastAsia"/>
        </w:rPr>
        <w:t xml:space="preserve">　　　</w:t>
      </w:r>
      <w:r w:rsidR="001B3949">
        <w:rPr>
          <w:rFonts w:hint="eastAsia"/>
        </w:rPr>
        <w:t>記</w:t>
      </w:r>
    </w:p>
    <w:p w:rsidR="001B3949" w:rsidRDefault="001B3949" w:rsidP="000B0B36">
      <w:r>
        <w:rPr>
          <w:rFonts w:hint="eastAsia"/>
        </w:rPr>
        <w:t>○</w:t>
      </w:r>
      <w:r>
        <w:rPr>
          <w:rFonts w:hint="eastAsia"/>
        </w:rPr>
        <w:t xml:space="preserve"> </w:t>
      </w:r>
      <w:r>
        <w:rPr>
          <w:rFonts w:hint="eastAsia"/>
        </w:rPr>
        <w:t>直接差別</w:t>
      </w:r>
      <w:r w:rsidR="005914C3">
        <w:rPr>
          <w:rFonts w:hint="eastAsia"/>
        </w:rPr>
        <w:t>：</w:t>
      </w:r>
      <w:r>
        <w:rPr>
          <w:rFonts w:hint="eastAsia"/>
        </w:rPr>
        <w:t>障害を理由とする区別、排除、制限等の異なる取扱いがなされる場合。</w:t>
      </w:r>
    </w:p>
    <w:p w:rsidR="001B3949" w:rsidRDefault="001B3949" w:rsidP="000B0B36">
      <w:r>
        <w:rPr>
          <w:rFonts w:hint="eastAsia"/>
        </w:rPr>
        <w:t>○</w:t>
      </w:r>
      <w:r>
        <w:rPr>
          <w:rFonts w:hint="eastAsia"/>
        </w:rPr>
        <w:t xml:space="preserve"> </w:t>
      </w:r>
      <w:r>
        <w:rPr>
          <w:rFonts w:hint="eastAsia"/>
        </w:rPr>
        <w:t>間接差別</w:t>
      </w:r>
      <w:r w:rsidR="005914C3">
        <w:rPr>
          <w:rFonts w:hint="eastAsia"/>
        </w:rPr>
        <w:t>：</w:t>
      </w:r>
      <w:r>
        <w:rPr>
          <w:rFonts w:hint="eastAsia"/>
        </w:rPr>
        <w:t>外形的には中立の基準、規則、慣行ではあってもそれが適用されることにより結果的には他者に比較し不利益が生じる場合。</w:t>
      </w:r>
    </w:p>
    <w:p w:rsidR="001B3949" w:rsidRDefault="001B3949" w:rsidP="000B0B36">
      <w:r>
        <w:rPr>
          <w:rFonts w:hint="eastAsia"/>
        </w:rPr>
        <w:t>○</w:t>
      </w:r>
      <w:r>
        <w:rPr>
          <w:rFonts w:hint="eastAsia"/>
        </w:rPr>
        <w:t xml:space="preserve"> </w:t>
      </w:r>
      <w:r>
        <w:rPr>
          <w:rFonts w:hint="eastAsia"/>
        </w:rPr>
        <w:t>関連差別</w:t>
      </w:r>
      <w:r w:rsidR="005914C3">
        <w:rPr>
          <w:rFonts w:hint="eastAsia"/>
        </w:rPr>
        <w:t>：</w:t>
      </w:r>
      <w:r>
        <w:rPr>
          <w:rFonts w:hint="eastAsia"/>
        </w:rPr>
        <w:t>障害に関連する事由を理由とする区別、排除、制限等の異なる取扱いがなされる場合。</w:t>
      </w:r>
    </w:p>
    <w:p w:rsidR="001B3949" w:rsidRDefault="001B3949" w:rsidP="000B0B36">
      <w:r>
        <w:rPr>
          <w:rFonts w:hint="eastAsia"/>
        </w:rPr>
        <w:t>○</w:t>
      </w:r>
      <w:r>
        <w:rPr>
          <w:rFonts w:hint="eastAsia"/>
        </w:rPr>
        <w:t xml:space="preserve"> </w:t>
      </w:r>
      <w:r>
        <w:rPr>
          <w:rFonts w:hint="eastAsia"/>
        </w:rPr>
        <w:t>合理的配慮の不提供</w:t>
      </w:r>
      <w:r w:rsidR="005914C3">
        <w:rPr>
          <w:rFonts w:hint="eastAsia"/>
        </w:rPr>
        <w:t>：</w:t>
      </w:r>
      <w:r>
        <w:rPr>
          <w:rFonts w:hint="eastAsia"/>
        </w:rPr>
        <w:t>障害者に他の者と平等な、権利の行使又は機会や待遇が確保されるには、その者の必要に応じて現状が変更されたり、調整されたりすることが必要であるにもかかわらず、そのための措置が講じられない場合。</w:t>
      </w:r>
    </w:p>
    <w:p w:rsidR="001B3949" w:rsidRDefault="001B3949" w:rsidP="000B0B36"/>
    <w:p w:rsidR="001B3949" w:rsidRDefault="001B3949" w:rsidP="000B0B36">
      <w:pPr>
        <w:pStyle w:val="2"/>
      </w:pPr>
      <w:r>
        <w:rPr>
          <w:rFonts w:hint="eastAsia"/>
        </w:rPr>
        <w:t>第３、直接差別、間接差別、関連差別の内容</w:t>
      </w:r>
    </w:p>
    <w:p w:rsidR="001B3949" w:rsidRDefault="001B3949" w:rsidP="000B0B36">
      <w:r>
        <w:rPr>
          <w:rFonts w:hint="eastAsia"/>
        </w:rPr>
        <w:t>以上の四つの類型のうち、合理的配慮の不提供は後に述べるが、それ以外の類型の具体的な内容は以下のとおりである。</w:t>
      </w:r>
    </w:p>
    <w:p w:rsidR="001B3949" w:rsidRPr="00C556D7" w:rsidRDefault="001B3949" w:rsidP="000B0B36">
      <w:r w:rsidRPr="00C556D7">
        <w:rPr>
          <w:rFonts w:hint="eastAsia"/>
        </w:rPr>
        <w:t>１、直接差別</w:t>
      </w:r>
    </w:p>
    <w:p w:rsidR="001B3949" w:rsidRDefault="001B3949" w:rsidP="000B0B36">
      <w:r>
        <w:rPr>
          <w:rFonts w:hint="eastAsia"/>
        </w:rPr>
        <w:t>直接差別とは、前記のとおり、障害を理由とする区別、排除、制限等の異なる取扱いがなされる場合である。</w:t>
      </w:r>
    </w:p>
    <w:p w:rsidR="001B3949" w:rsidRDefault="001B3949" w:rsidP="000B0B36">
      <w:r>
        <w:rPr>
          <w:rFonts w:hint="eastAsia"/>
        </w:rPr>
        <w:t>例えば、精神障害者は、原則として飛行機の搭乗はできませんといった場合がこれに当たる。「障害者の場合、何が起こるか分からない」「障害者はきっと障害があるために○○することはできないだろう」、「障害者は○○であるべきだ」というような障害又は障害者に対する無理解や偏見又は固定化した概念やイメージが根底にあり、それが、障害を理由とする異なる取扱いという行為になって現れる場合がある。これが、本法において禁止されるべき差別の基本形態で</w:t>
      </w:r>
      <w:r>
        <w:rPr>
          <w:rFonts w:hint="eastAsia"/>
        </w:rPr>
        <w:lastRenderedPageBreak/>
        <w:t>ある。</w:t>
      </w:r>
    </w:p>
    <w:p w:rsidR="001B3949" w:rsidRDefault="001B3949" w:rsidP="000B0B36">
      <w:r>
        <w:rPr>
          <w:rFonts w:hint="eastAsia"/>
        </w:rPr>
        <w:t>ただ、さすがに障害を直接的な理由とすることに躊躇を覚えるのか、別の理由が持ち出される場合もある。こうした場合、外形上、又は表面上どのような理由が持ち出されているのかではなく、客観的にその理由が何であったのかが問われることになる。</w:t>
      </w:r>
    </w:p>
    <w:p w:rsidR="001B3949" w:rsidRPr="00C556D7" w:rsidRDefault="001B3949" w:rsidP="000B0B36">
      <w:r w:rsidRPr="00C556D7">
        <w:rPr>
          <w:rFonts w:hint="eastAsia"/>
        </w:rPr>
        <w:t>２、間接差別</w:t>
      </w:r>
    </w:p>
    <w:p w:rsidR="001B3949" w:rsidRDefault="001B3949" w:rsidP="000B0B36">
      <w:r>
        <w:rPr>
          <w:rFonts w:hint="eastAsia"/>
        </w:rPr>
        <w:t>次に、間接差別とは、前記のとおり、外形的には中立の基準、規則、慣行ではあってもそれが適用されることにより結果的には他者に比較し不利益が生じる場合である。</w:t>
      </w:r>
    </w:p>
    <w:p w:rsidR="001B3949" w:rsidRDefault="001B3949" w:rsidP="000B0B36">
      <w:r>
        <w:rPr>
          <w:rFonts w:hint="eastAsia"/>
        </w:rPr>
        <w:t>例えば、勤務先の就業規則にはマイカー通勤禁止という規定があるため、これまでは公共交通機関を使って通勤し、会社では事務職を担当していた社員が、運悪く会社の慰安旅行で数名の同僚とともに事故に遭い、両足を切断してしまったという事例において、事務職の仕事自体は車いすでも何らこれまでと変わりなくこなすことができるものであったので、本人は仕事に戻ろうと思った。ところが、これまで利用していた公共交通機関が車いすでは利用できないため、マイカー通勤を希望したところ、会社側がマイカー通勤禁止を定める就業規則を根拠に、この社員の希望を受け入れなかった。このため、この社員は退職せざるを得なかったといった場合、マイカー通勤禁止という就業規則の文言は障害者の就業を直接排除するものではなく、外形的には中立的であるといえる。</w:t>
      </w:r>
    </w:p>
    <w:p w:rsidR="001B3949" w:rsidRDefault="001B3949" w:rsidP="000B0B36">
      <w:r>
        <w:rPr>
          <w:rFonts w:hint="eastAsia"/>
        </w:rPr>
        <w:t>しかし、この就業規則を当該障害者に適用することで、この障害者は通勤手段を欠き、結果として、職場復帰の機会が奪われることになる。しかも、この不利益は、同じく事故に遭って入院したが後遺症の残らなかった他の同僚と比較すると、この両足を切断した社員だけが不利益を被ったといえる。</w:t>
      </w:r>
    </w:p>
    <w:p w:rsidR="001B3949" w:rsidRDefault="001B3949" w:rsidP="000B0B36">
      <w:r>
        <w:rPr>
          <w:rFonts w:hint="eastAsia"/>
        </w:rPr>
        <w:t>このような場合に、障害者になった社員については、障害が残ったから復職を認めない、他の社員は、障害が残らなかったから復職を認めるといった障害の有無を直接的な理由として他</w:t>
      </w:r>
      <w:r>
        <w:rPr>
          <w:rFonts w:hint="eastAsia"/>
        </w:rPr>
        <w:lastRenderedPageBreak/>
        <w:t>と異なる取扱いをしたわけではなく、あくまでも、就業規則でマイカー通勤が禁止されているからだと相手方は主張するであろう。</w:t>
      </w:r>
    </w:p>
    <w:p w:rsidR="001B3949" w:rsidRDefault="001B3949" w:rsidP="000B0B36">
      <w:r>
        <w:rPr>
          <w:rFonts w:hint="eastAsia"/>
        </w:rPr>
        <w:t>しかし、結果において見るならば、障害者だけが退職せざるを得なかったわけであるから、実質的には障害者だけを解雇する、すなわち、障害を理由として他と異なる取扱いを行うことと同じなのである。このような事例からもわかるように、間接差別も差別であるとされたのである。</w:t>
      </w:r>
    </w:p>
    <w:p w:rsidR="001B3949" w:rsidRDefault="001B3949" w:rsidP="000B0B36">
      <w:r>
        <w:rPr>
          <w:rFonts w:hint="eastAsia"/>
        </w:rPr>
        <w:t>３、関連差別</w:t>
      </w:r>
    </w:p>
    <w:p w:rsidR="001B3949" w:rsidRDefault="001B3949" w:rsidP="000B0B36">
      <w:r>
        <w:rPr>
          <w:rFonts w:hint="eastAsia"/>
        </w:rPr>
        <w:t>さらに、関連差別とは、前記のとおり、障害に関連する事由を理由とする区別、排除又は制限等の異なる取扱いがなされる場合である。</w:t>
      </w:r>
    </w:p>
    <w:p w:rsidR="001B3949" w:rsidRDefault="001B3949" w:rsidP="000B0B36">
      <w:r>
        <w:rPr>
          <w:rFonts w:hint="eastAsia"/>
        </w:rPr>
        <w:t>例えば、あなたが車いすを使っているからうちのお店の利用は困ると言っているだけで、あなたに障害があるからという理由ではありませんと説明される場合においても、障害と車いすの使用は、相互に無関係ではあり得ない。車いすを使用していることを理由とする異なる取扱いがあれば、それが障害に関連する事由であるため、障害を理由とする異なる取扱いと同様の結果が生じるのである。そこで、障害に関連する事由を理由とする場合も、差別であるとされているのである。</w:t>
      </w:r>
    </w:p>
    <w:p w:rsidR="001B3949" w:rsidRDefault="001B3949" w:rsidP="000B0B36">
      <w:r>
        <w:rPr>
          <w:rFonts w:hint="eastAsia"/>
        </w:rPr>
        <w:t>その点を障害の捉え方との関係でいえば、そもそも、世界保健機関</w:t>
      </w:r>
      <w:r>
        <w:rPr>
          <w:rFonts w:hint="eastAsia"/>
        </w:rPr>
        <w:t>(WHO)</w:t>
      </w:r>
      <w:r>
        <w:rPr>
          <w:rFonts w:hint="eastAsia"/>
        </w:rPr>
        <w:t>が示した国際障害分類</w:t>
      </w:r>
      <w:r>
        <w:rPr>
          <w:rFonts w:hint="eastAsia"/>
        </w:rPr>
        <w:t>(ICIDH)</w:t>
      </w:r>
      <w:r>
        <w:rPr>
          <w:rFonts w:hint="eastAsia"/>
        </w:rPr>
        <w:t>は、「疾病の諸帰結」として、疾病により機能障害</w:t>
      </w:r>
      <w:r>
        <w:rPr>
          <w:rFonts w:hint="eastAsia"/>
        </w:rPr>
        <w:t>(impairments)</w:t>
      </w:r>
      <w:r w:rsidR="005914C3">
        <w:rPr>
          <w:rStyle w:val="aa"/>
        </w:rPr>
        <w:footnoteReference w:id="3"/>
      </w:r>
      <w:r>
        <w:rPr>
          <w:rFonts w:hint="eastAsia"/>
        </w:rPr>
        <w:t>が発生しそれが能力障害</w:t>
      </w:r>
      <w:r>
        <w:rPr>
          <w:rFonts w:hint="eastAsia"/>
        </w:rPr>
        <w:t>(disabilities)</w:t>
      </w:r>
      <w:r>
        <w:rPr>
          <w:rFonts w:hint="eastAsia"/>
        </w:rPr>
        <w:t>を生むことにより障害者に社会的不利</w:t>
      </w:r>
      <w:r>
        <w:rPr>
          <w:rFonts w:hint="eastAsia"/>
        </w:rPr>
        <w:t>(handicaps)</w:t>
      </w:r>
      <w:r>
        <w:rPr>
          <w:rFonts w:hint="eastAsia"/>
        </w:rPr>
        <w:t>が発生するという考え方を提示したが、現在においては、社会モデルの影響を受け、環境因子との相互作用という概念を取り入れた国際生活機能分類</w:t>
      </w:r>
      <w:r>
        <w:rPr>
          <w:rFonts w:hint="eastAsia"/>
        </w:rPr>
        <w:t>(ICF)</w:t>
      </w:r>
      <w:r>
        <w:rPr>
          <w:rFonts w:hint="eastAsia"/>
        </w:rPr>
        <w:t>へと</w:t>
      </w:r>
      <w:r>
        <w:rPr>
          <w:rFonts w:hint="eastAsia"/>
        </w:rPr>
        <w:lastRenderedPageBreak/>
        <w:t>改訂されていることは周知のとおりである。</w:t>
      </w:r>
    </w:p>
    <w:p w:rsidR="001B3949" w:rsidRDefault="001B3949" w:rsidP="000B0B36">
      <w:r>
        <w:rPr>
          <w:rFonts w:hint="eastAsia"/>
        </w:rPr>
        <w:t>したがって、社会的障壁等の環境要因を考慮しないまま機能障害の存在のみによって能力障害が発生する、あるいは社会的不利を被るといった理解は、一面的であり、誤った過去の見解といわざるを得ない。</w:t>
      </w:r>
      <w:r w:rsidR="00D51EBF">
        <w:rPr>
          <w:rStyle w:val="aa"/>
        </w:rPr>
        <w:footnoteReference w:id="4"/>
      </w:r>
      <w:r>
        <w:rPr>
          <w:rFonts w:hint="eastAsia"/>
        </w:rPr>
        <w:t>しかし、反面、能力障害あるいは社会的不利の発生に機能障害が一つの要素として影響を与えていること自体は否定しがたい現実でもある。</w:t>
      </w:r>
    </w:p>
    <w:p w:rsidR="001B3949" w:rsidRDefault="001B3949" w:rsidP="000B0B36">
      <w:r>
        <w:rPr>
          <w:rFonts w:hint="eastAsia"/>
        </w:rPr>
        <w:t>仮に機能障害が機能障害にとどまり、他に何らの影響を与えないものであれば、差別類型としても、障害そのものを理由とする異なる取扱い（直接差別）のみを対象にすれば事足りるはずである。しかしながら、能力障害あるいは社会的不利が機能障害の影響の下にあるとすれば、機能障害に関連して発生する能力障害や社会的不利に関わる事由を理由とする社会的排除が発生すると、それは結局、「機能障害」のある人を排除する結果となるのである。</w:t>
      </w:r>
    </w:p>
    <w:p w:rsidR="001B3949" w:rsidRDefault="001B3949" w:rsidP="000B0B36">
      <w:pPr>
        <w:pStyle w:val="2"/>
      </w:pPr>
      <w:r>
        <w:rPr>
          <w:rFonts w:hint="eastAsia"/>
        </w:rPr>
        <w:t>第４、直接差別、間接差別、関連差別の関係についての検討</w:t>
      </w:r>
    </w:p>
    <w:p w:rsidR="001B3949" w:rsidRDefault="001B3949" w:rsidP="000B0B36">
      <w:r>
        <w:rPr>
          <w:rFonts w:hint="eastAsia"/>
        </w:rPr>
        <w:t>これらを前提に、差別禁止部会では、後に述べる合理的配慮の不提供も含め、それぞれの類型の有用性や守備範囲、類型相互の違いや関係等が検討された。なかでも、直接差別、間接差別、関連差別については、あまりにいろいろな類型があると行為規範として分かりづらく、多くの人の理解を得がたいのではないかといった観点から、これらを包括的にまとめる方向での議論が行われた。</w:t>
      </w:r>
    </w:p>
    <w:p w:rsidR="001B3949" w:rsidRPr="00730739" w:rsidRDefault="001B3949" w:rsidP="000B0B36">
      <w:r w:rsidRPr="00730739">
        <w:rPr>
          <w:rFonts w:hint="eastAsia"/>
        </w:rPr>
        <w:t>１、間接差別と関連差別の関係</w:t>
      </w:r>
    </w:p>
    <w:p w:rsidR="001B3949" w:rsidRDefault="00D51EBF" w:rsidP="000B0B36">
      <w:r>
        <w:rPr>
          <w:rFonts w:hint="eastAsia"/>
        </w:rPr>
        <w:t>(</w:t>
      </w:r>
      <w:r>
        <w:rPr>
          <w:rFonts w:hint="eastAsia"/>
        </w:rPr>
        <w:t>前略</w:t>
      </w:r>
      <w:r>
        <w:rPr>
          <w:rFonts w:hint="eastAsia"/>
        </w:rPr>
        <w:t>)</w:t>
      </w:r>
      <w:r>
        <w:rPr>
          <w:rFonts w:hint="eastAsia"/>
        </w:rPr>
        <w:t xml:space="preserve">　</w:t>
      </w:r>
      <w:r w:rsidR="001B3949">
        <w:rPr>
          <w:rFonts w:hint="eastAsia"/>
        </w:rPr>
        <w:t>例えば、盲導犬を伴った視覚障害者が、レストランの入店を拒否された事案におい</w:t>
      </w:r>
      <w:r w:rsidR="001B3949">
        <w:rPr>
          <w:rFonts w:hint="eastAsia"/>
        </w:rPr>
        <w:lastRenderedPageBreak/>
        <w:t>て、犬の同伴は一般的に断っているといった外形的には中立的な規則の適用により視覚障害者だけが排除される事態は、間接差別の問題として扱うことも可能である。しかし、同時に、盲導犬の同伴は視覚障害に関連するものであるため、視覚障害という機能障害に関連する事由による差別と構成することも可能である。</w:t>
      </w:r>
    </w:p>
    <w:p w:rsidR="001B3949" w:rsidRDefault="001B3949" w:rsidP="000B0B36">
      <w:r>
        <w:rPr>
          <w:rFonts w:hint="eastAsia"/>
        </w:rPr>
        <w:t>このように、間接差別は、障害に関連する事由を理由とする関連差別と基本的な部分で重なり合うものと評価できる。したがって、関連差別のほかに、一般に理解が困難であるといわれている間接差別を独自の類型として規定する意味は少なく、間接差別は関連差別の類型に統合するのが適切である。</w:t>
      </w:r>
      <w:r w:rsidR="002418EE">
        <w:t>(</w:t>
      </w:r>
      <w:r w:rsidR="002418EE">
        <w:t>中略</w:t>
      </w:r>
      <w:r w:rsidR="002418EE">
        <w:rPr>
          <w:rFonts w:hint="eastAsia"/>
        </w:rPr>
        <w:t>)</w:t>
      </w:r>
    </w:p>
    <w:p w:rsidR="001B3949" w:rsidRPr="00730739" w:rsidRDefault="001B3949" w:rsidP="000B0B36">
      <w:r w:rsidRPr="00730739">
        <w:rPr>
          <w:rFonts w:hint="eastAsia"/>
        </w:rPr>
        <w:t>２、直接差別と関連差別の関係</w:t>
      </w:r>
    </w:p>
    <w:p w:rsidR="001B3949" w:rsidRDefault="001B3949" w:rsidP="000B0B36">
      <w:r>
        <w:rPr>
          <w:rFonts w:hint="eastAsia"/>
        </w:rPr>
        <w:t>その上で、直接差別は障害を直接理由とする場合、関連差別は障害そのものではなく、障害に関連する事由を理由とする場合を指すものとして、別個独自に規定する方法もあり得るであろうが、実際に見るとそれが障害そのものを理由とする場合であるのか、それとも障害に関連する事由を理由とする場合であるのか、その区別が困難な場合もある。</w:t>
      </w:r>
    </w:p>
    <w:p w:rsidR="001B3949" w:rsidRDefault="001B3949" w:rsidP="000B0B36">
      <w:r>
        <w:rPr>
          <w:rFonts w:hint="eastAsia"/>
        </w:rPr>
        <w:t>そうした点に鑑みるとこれらの両類型はこれを「障害又は障害に関連した事由」を理由とする差別類型（本意見書では「不均等待遇」と呼ぶ。）として一本化すべきである。</w:t>
      </w:r>
    </w:p>
    <w:p w:rsidR="001B3949" w:rsidRPr="00730739" w:rsidRDefault="001B3949" w:rsidP="000B0B36">
      <w:r w:rsidRPr="00730739">
        <w:rPr>
          <w:rFonts w:hint="eastAsia"/>
        </w:rPr>
        <w:t>３、障害に基づく差別の禁止</w:t>
      </w:r>
    </w:p>
    <w:p w:rsidR="001B3949" w:rsidRDefault="001B3949" w:rsidP="000B0B36">
      <w:r>
        <w:rPr>
          <w:rFonts w:hint="eastAsia"/>
        </w:rPr>
        <w:t>したがって、本法においては、不均等待遇と合理的配慮の不提供の二つの差別類型を含む形で差別を禁止する規定を設けるべきである。そこで、ここでは、不均等待遇と合理的配慮の不提供を合わせて、「障害に基づく差別」と呼ぶことにする。</w:t>
      </w:r>
    </w:p>
    <w:p w:rsidR="001B3949" w:rsidRDefault="001B3949" w:rsidP="000B0B36">
      <w:pPr>
        <w:pStyle w:val="2"/>
      </w:pPr>
      <w:r>
        <w:rPr>
          <w:rFonts w:hint="eastAsia"/>
        </w:rPr>
        <w:t>第５、不均等待遇（障害又は障害に関連した事由を理由とする差別）</w:t>
      </w:r>
    </w:p>
    <w:p w:rsidR="001B3949" w:rsidRDefault="001B3949" w:rsidP="000B0B36">
      <w:r>
        <w:rPr>
          <w:rFonts w:hint="eastAsia"/>
        </w:rPr>
        <w:t>このように、直接差別、間接差別、関連差別の三つの類型は、不均等待遇という一つの類型として包括すべきである。そうした場合、不均等待遇という差別の内容は以下のとおりである。</w:t>
      </w:r>
    </w:p>
    <w:p w:rsidR="001B3949" w:rsidRPr="00730739" w:rsidRDefault="001B3949" w:rsidP="000B0B36">
      <w:r w:rsidRPr="00730739">
        <w:rPr>
          <w:rFonts w:hint="eastAsia"/>
        </w:rPr>
        <w:lastRenderedPageBreak/>
        <w:t>１、関連する事由</w:t>
      </w:r>
    </w:p>
    <w:p w:rsidR="001B3949" w:rsidRDefault="001B3949" w:rsidP="000B0B36">
      <w:r>
        <w:rPr>
          <w:rFonts w:hint="eastAsia"/>
        </w:rPr>
        <w:t>不均等待遇においては障害のみならず障害に関連する事由を理由とする場合も含むことになる。ここでいう「関連する事由」としては、例えば、能力障害や社会的不利そのもの、能力障害を補う車いす等の補装具、補助犬、その他の支援器具等の利用や携行、介助者の付き添いや同行、利用できる公共交通機関がないといった社会的不利を補う代替的移動手段の利用、等が挙げられる。こうした障害すなわち機能障害に関連する事由を理由とする異なる取扱いも不均等待遇の類型に取り込まれることになる。</w:t>
      </w:r>
    </w:p>
    <w:p w:rsidR="001B3949" w:rsidRDefault="002418EE" w:rsidP="000B0B36">
      <w:r>
        <w:rPr>
          <w:rFonts w:hint="eastAsia"/>
        </w:rPr>
        <w:t>(</w:t>
      </w:r>
      <w:r>
        <w:rPr>
          <w:rFonts w:hint="eastAsia"/>
        </w:rPr>
        <w:t>中略</w:t>
      </w:r>
      <w:r>
        <w:rPr>
          <w:rFonts w:hint="eastAsia"/>
        </w:rPr>
        <w:t>)</w:t>
      </w:r>
      <w:r>
        <w:rPr>
          <w:rFonts w:hint="eastAsia"/>
        </w:rPr>
        <w:t>〔差別とするためには、不均等待遇</w:t>
      </w:r>
      <w:r>
        <w:rPr>
          <w:rFonts w:hint="eastAsia"/>
        </w:rPr>
        <w:t>-</w:t>
      </w:r>
      <w:r>
        <w:rPr>
          <w:rFonts w:hint="eastAsia"/>
        </w:rPr>
        <w:t>異別取扱い</w:t>
      </w:r>
      <w:r>
        <w:rPr>
          <w:rFonts w:hint="eastAsia"/>
        </w:rPr>
        <w:t>-</w:t>
      </w:r>
      <w:r>
        <w:rPr>
          <w:rFonts w:hint="eastAsia"/>
        </w:rPr>
        <w:t>のカテゴリーに合致すると共に、それが実際の取扱いにおいて不利益を生じているという基準</w:t>
      </w:r>
      <w:r>
        <w:rPr>
          <w:rFonts w:hint="eastAsia"/>
        </w:rPr>
        <w:t>-</w:t>
      </w:r>
      <w:r w:rsidRPr="002418EE">
        <w:rPr>
          <w:rFonts w:hint="eastAsia"/>
        </w:rPr>
        <w:t>正当化事由があるかどうか</w:t>
      </w:r>
      <w:r>
        <w:rPr>
          <w:rFonts w:hint="eastAsia"/>
        </w:rPr>
        <w:t>-</w:t>
      </w:r>
      <w:r>
        <w:rPr>
          <w:rFonts w:hint="eastAsia"/>
        </w:rPr>
        <w:t>も満たすことが必要である〕</w:t>
      </w:r>
      <w:r w:rsidR="009107DC">
        <w:t>（後略）</w:t>
      </w:r>
    </w:p>
    <w:p w:rsidR="001B3949" w:rsidRDefault="001B3949" w:rsidP="000B0B36">
      <w:pPr>
        <w:pStyle w:val="2"/>
      </w:pPr>
      <w:r>
        <w:rPr>
          <w:rFonts w:hint="eastAsia"/>
        </w:rPr>
        <w:t>第６、合理的配慮の不提供</w:t>
      </w:r>
    </w:p>
    <w:p w:rsidR="001B3949" w:rsidRPr="00730739" w:rsidRDefault="001B3949" w:rsidP="000B0B36">
      <w:r w:rsidRPr="00730739">
        <w:rPr>
          <w:rFonts w:hint="eastAsia"/>
        </w:rPr>
        <w:t>１、障害者権利条約における定義</w:t>
      </w:r>
    </w:p>
    <w:p w:rsidR="001B3949" w:rsidRDefault="001B3949" w:rsidP="000B0B36">
      <w:r>
        <w:rPr>
          <w:rFonts w:hint="eastAsia"/>
        </w:rPr>
        <w:t>障害者権利条約は合理的配慮を「障害者が他の者と平等にすべ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している。</w:t>
      </w:r>
    </w:p>
    <w:p w:rsidR="001B3949" w:rsidRDefault="001B3949" w:rsidP="000B0B36">
      <w:r>
        <w:rPr>
          <w:rFonts w:hint="eastAsia"/>
        </w:rPr>
        <w:t>このように障害者権利条約は合理的配慮の目的を「すべての人権及び基本的自由を享有し、又は行使することを確保するため」としている。</w:t>
      </w:r>
    </w:p>
    <w:p w:rsidR="001B3949" w:rsidRDefault="001B3949" w:rsidP="000B0B36">
      <w:r>
        <w:rPr>
          <w:rFonts w:hint="eastAsia"/>
        </w:rPr>
        <w:t>１）人権及び基本的自由</w:t>
      </w:r>
    </w:p>
    <w:p w:rsidR="001B3949" w:rsidRDefault="001B3949" w:rsidP="000B0B36">
      <w:r>
        <w:rPr>
          <w:rFonts w:hint="eastAsia"/>
        </w:rPr>
        <w:t>ここで示されている「人権」とは、例えば、投票所に段差があり、車いすでは投票箱までたどり着けないといった事例においては、選挙権という権利を指し、選挙権の行使を確保するためには、何らかの人的支援又は物理的な段差解消の措置というものが必要とされることになる。</w:t>
      </w:r>
    </w:p>
    <w:p w:rsidR="001B3949" w:rsidRDefault="001B3949" w:rsidP="000B0B36">
      <w:r>
        <w:rPr>
          <w:rFonts w:hint="eastAsia"/>
        </w:rPr>
        <w:t>また、「基本的自由」には、差別を受けないことにより確保される自由（不当な関与や取扱いからの自由）も含まれる。</w:t>
      </w:r>
      <w:r w:rsidR="009107DC">
        <w:rPr>
          <w:rFonts w:hint="eastAsia"/>
        </w:rPr>
        <w:t>(</w:t>
      </w:r>
      <w:r w:rsidR="009107DC">
        <w:rPr>
          <w:rFonts w:hint="eastAsia"/>
        </w:rPr>
        <w:t>後略</w:t>
      </w:r>
      <w:r w:rsidR="009107DC">
        <w:rPr>
          <w:rFonts w:hint="eastAsia"/>
        </w:rPr>
        <w:t>)</w:t>
      </w:r>
    </w:p>
    <w:p w:rsidR="001B3949" w:rsidRDefault="001B3949" w:rsidP="000B0B36">
      <w:r>
        <w:rPr>
          <w:rFonts w:hint="eastAsia"/>
        </w:rPr>
        <w:t>２）必要かつ適当な変更及び調整</w:t>
      </w:r>
    </w:p>
    <w:p w:rsidR="001B3949" w:rsidRDefault="001B3949" w:rsidP="000B0B36">
      <w:r>
        <w:rPr>
          <w:rFonts w:hint="eastAsia"/>
        </w:rPr>
        <w:lastRenderedPageBreak/>
        <w:t>そもそも、「すべての人権及び基本的自由を享有し、又は行使すること」は本来誰にでも認められるはずのものであるところ、なぜ改めて障害者権利条約に規定されなければならなかったのかというと、それは人権及び基本的自由の享有や行使が形式的に認められても、障害者の場合は、個々の状況を考慮した必要かつ適当な変更及び調整の措置がなければ、実質的に見るとその享有や行使が困難だからである。そこで、障害者権利条約は、必要かつ適当な変更及び調整を内容とする「合理的配慮」の否定を差別であるとしているのである。</w:t>
      </w:r>
    </w:p>
    <w:p w:rsidR="001B3949" w:rsidRDefault="001B3949" w:rsidP="000B0B36">
      <w:r>
        <w:rPr>
          <w:rFonts w:hint="eastAsia"/>
        </w:rPr>
        <w:t>したがって、本法においても、障害者の求めに応じて障害者が障害のない者と同様に、人権を行使し、又は機会や待遇を享受するために、必要かつ適切な現状の変更や調整を行わないことを「合理的配慮の不提供」として、差別であると位置付ける必要がある。</w:t>
      </w:r>
    </w:p>
    <w:p w:rsidR="001B3949" w:rsidRPr="00730739" w:rsidRDefault="001B3949" w:rsidP="000B0B36">
      <w:r w:rsidRPr="00730739">
        <w:rPr>
          <w:rFonts w:hint="eastAsia"/>
        </w:rPr>
        <w:t>２、合理的配慮が求められる根拠</w:t>
      </w:r>
    </w:p>
    <w:p w:rsidR="001B3949" w:rsidRDefault="009107DC" w:rsidP="000B0B36">
      <w:r>
        <w:rPr>
          <w:rFonts w:hint="eastAsia"/>
        </w:rPr>
        <w:t>(</w:t>
      </w:r>
      <w:r>
        <w:rPr>
          <w:rFonts w:hint="eastAsia"/>
        </w:rPr>
        <w:t>前略</w:t>
      </w:r>
      <w:r>
        <w:rPr>
          <w:rFonts w:hint="eastAsia"/>
        </w:rPr>
        <w:t>)</w:t>
      </w:r>
      <w:r>
        <w:rPr>
          <w:rFonts w:hint="eastAsia"/>
        </w:rPr>
        <w:t xml:space="preserve">　</w:t>
      </w:r>
      <w:r w:rsidR="001B3949">
        <w:rPr>
          <w:rFonts w:hint="eastAsia"/>
        </w:rPr>
        <w:t>合理的配慮の不提供がなぜ差別と位置付けられるのかを考察する上で、まずは、障害のない者もその者自身が有する心身の機能や個人的能力だけで日常生活や社会生活を送っているわけではないことに目を向けることが必要である。</w:t>
      </w:r>
    </w:p>
    <w:p w:rsidR="001B3949" w:rsidRDefault="001B3949" w:rsidP="000B0B36">
      <w:r>
        <w:rPr>
          <w:rFonts w:hint="eastAsia"/>
        </w:rPr>
        <w:t>例えば、</w:t>
      </w:r>
    </w:p>
    <w:p w:rsidR="001B3949" w:rsidRDefault="001B3949" w:rsidP="000B0B36">
      <w:r>
        <w:rPr>
          <w:rFonts w:hint="eastAsia"/>
        </w:rPr>
        <w:t>・二階建てのスーパーマーケットで仮に階段が壊れた場合には事業主がその負担で修理することになる。店を訪れた客は事業主のこのようなサポートによって、二階にある飲食品等の購入の機会を享受している。</w:t>
      </w:r>
    </w:p>
    <w:p w:rsidR="001B3949" w:rsidRDefault="001B3949" w:rsidP="000B0B36">
      <w:pPr>
        <w:ind w:firstLineChars="0" w:firstLine="0"/>
      </w:pPr>
      <w:r>
        <w:rPr>
          <w:rFonts w:hint="eastAsia"/>
        </w:rPr>
        <w:t>・視覚や聴覚に支障のない学生であっても、その有する個人の視力や聴力では対応できない大教室においては、学校設置者によってマイクやモニターが設置され、その結果、視覚や聴覚に障害のない学生も勉学の機会を享受できている。</w:t>
      </w:r>
    </w:p>
    <w:p w:rsidR="001B3949" w:rsidRDefault="009107DC" w:rsidP="000B0B36">
      <w:r>
        <w:rPr>
          <w:rFonts w:hint="eastAsia"/>
        </w:rPr>
        <w:t>(</w:t>
      </w:r>
      <w:r>
        <w:rPr>
          <w:rFonts w:hint="eastAsia"/>
        </w:rPr>
        <w:t>中略</w:t>
      </w:r>
      <w:r>
        <w:rPr>
          <w:rFonts w:hint="eastAsia"/>
        </w:rPr>
        <w:t>)</w:t>
      </w:r>
    </w:p>
    <w:p w:rsidR="001B3949" w:rsidRDefault="001B3949" w:rsidP="000B0B36">
      <w:r>
        <w:rPr>
          <w:rFonts w:hint="eastAsia"/>
        </w:rPr>
        <w:t>・自己主張する能力に障害のない者であっても、自己が無実であることを訴え続けることには困難があるため、憲法や刑事訴訟法が被疑</w:t>
      </w:r>
      <w:r>
        <w:rPr>
          <w:rFonts w:hint="eastAsia"/>
        </w:rPr>
        <w:lastRenderedPageBreak/>
        <w:t>者・被告人に黙秘権を始めとする様々な権利を付与し、その結果として被疑者・被告人は自己を防御する機会を得ている。</w:t>
      </w:r>
    </w:p>
    <w:p w:rsidR="001B3949" w:rsidRDefault="001B3949" w:rsidP="000B0B36">
      <w:r>
        <w:rPr>
          <w:rFonts w:hint="eastAsia"/>
        </w:rPr>
        <w:t>このように障害のない者もその日常生活や社会生活を営むに当たっては、様々な場面で人的サービス、社会的インフラの供与、権利の付与等による支援を伴う待遇や機会が与えられているのである。</w:t>
      </w:r>
    </w:p>
    <w:p w:rsidR="001B3949" w:rsidRDefault="001B3949" w:rsidP="000B0B36">
      <w:r>
        <w:rPr>
          <w:rFonts w:hint="eastAsia"/>
        </w:rPr>
        <w:t>ところが、こうした支援は、障害のない者を基準にして制度設計されており、障害者の存在が想定されていないことが多く、往々にして障害者はこれを利用したり、その恩恵を受けられないといった事態が発生することになる。</w:t>
      </w:r>
    </w:p>
    <w:p w:rsidR="001B3949" w:rsidRDefault="001B3949" w:rsidP="000B0B36">
      <w:r>
        <w:rPr>
          <w:rFonts w:hint="eastAsia"/>
        </w:rPr>
        <w:t>こうした観点から見ると、国、地方公共団体、民間事業者、個人等によって提供されるこうした待遇や機会の提供、ないしは一般に認められる権利といったものが、一般には利用できる形で提供されているにもかかわらず、障害者には利用できない形でしか提供されないことになれば、そのことによって障害者が日常生活や社会生活から排除されることになるのは明らかであろう。</w:t>
      </w:r>
    </w:p>
    <w:p w:rsidR="001B3949" w:rsidRDefault="001B3949" w:rsidP="000B0B36">
      <w:r>
        <w:rPr>
          <w:rFonts w:hint="eastAsia"/>
        </w:rPr>
        <w:t>上記の例でいえば、階段しかない店舗の二階での買い物を希望する障害者に階段に替わる、例えば、それが容易であれば人力で二階に上げるとか、それが極めて困難な場合には二階の商品を一階に持ってきて見てもらうなどの何らかの手段を提供しなければ、実質上は、二階での買い物の機会を障害者にだけ提供しないのと同様である。</w:t>
      </w:r>
    </w:p>
    <w:p w:rsidR="001B3949" w:rsidRDefault="001B3949" w:rsidP="000B0B36">
      <w:r>
        <w:rPr>
          <w:rFonts w:hint="eastAsia"/>
        </w:rPr>
        <w:t>このように、一般には利用できる形で提供する反面、障害者には利用できない形でしか提供しないこと、言葉を換えれば障害者が利用できるように合理的配慮を提供しないことは、実質的には、障害のない者との比較において障害者に対して区別、排除又は制限といった異なる取扱いをしているのと同じであるから、障害者権利条約は「合理的配慮の否定」を差別であるとしたのである。</w:t>
      </w:r>
      <w:r w:rsidR="00F75183">
        <w:rPr>
          <w:rFonts w:hint="eastAsia"/>
        </w:rPr>
        <w:t>(</w:t>
      </w:r>
      <w:r w:rsidR="00F75183">
        <w:rPr>
          <w:rFonts w:hint="eastAsia"/>
        </w:rPr>
        <w:t>中略</w:t>
      </w:r>
      <w:r w:rsidR="00F75183">
        <w:rPr>
          <w:rFonts w:hint="eastAsia"/>
        </w:rPr>
        <w:t>)</w:t>
      </w:r>
    </w:p>
    <w:p w:rsidR="001B3949" w:rsidRPr="00F75183" w:rsidRDefault="001B3949" w:rsidP="000B0B36">
      <w:r w:rsidRPr="00730739">
        <w:rPr>
          <w:rFonts w:hint="eastAsia"/>
        </w:rPr>
        <w:t>３、合理的配慮が求められる対象範囲</w:t>
      </w:r>
      <w:r w:rsidR="00F75183">
        <w:rPr>
          <w:rFonts w:hint="eastAsia"/>
        </w:rPr>
        <w:t>(</w:t>
      </w:r>
      <w:r w:rsidR="00F75183">
        <w:rPr>
          <w:rFonts w:hint="eastAsia"/>
        </w:rPr>
        <w:t>略</w:t>
      </w:r>
      <w:r w:rsidR="00F75183">
        <w:rPr>
          <w:rFonts w:hint="eastAsia"/>
        </w:rPr>
        <w:t>)</w:t>
      </w:r>
    </w:p>
    <w:p w:rsidR="001B3949" w:rsidRPr="00730739" w:rsidRDefault="001B3949" w:rsidP="000B0B36">
      <w:r w:rsidRPr="00730739">
        <w:rPr>
          <w:rFonts w:hint="eastAsia"/>
        </w:rPr>
        <w:lastRenderedPageBreak/>
        <w:t>４、合理的配慮の内容</w:t>
      </w:r>
    </w:p>
    <w:p w:rsidR="001B3949" w:rsidRDefault="00F75183" w:rsidP="000B0B36">
      <w:r>
        <w:rPr>
          <w:rFonts w:hint="eastAsia"/>
        </w:rPr>
        <w:t>(</w:t>
      </w:r>
      <w:r>
        <w:rPr>
          <w:rFonts w:hint="eastAsia"/>
        </w:rPr>
        <w:t>中略</w:t>
      </w:r>
      <w:r>
        <w:rPr>
          <w:rFonts w:hint="eastAsia"/>
        </w:rPr>
        <w:t>)</w:t>
      </w:r>
      <w:r>
        <w:rPr>
          <w:rFonts w:hint="eastAsia"/>
        </w:rPr>
        <w:t xml:space="preserve">　</w:t>
      </w:r>
      <w:r w:rsidR="001B3949">
        <w:rPr>
          <w:rFonts w:hint="eastAsia"/>
        </w:rPr>
        <w:t>障害者が必要とする合理的配慮の具体的な内容は、障害の態様や配慮が求められた状況等に応じて変わるものであり、その内容をあらかじめ確定することは困難であるので、具体例を示すことが求められる。諸外国における運用等を踏まえると、合理的配慮の内容を考察するに当たっては、１）基準・手順の変更、２）物理的形状の変更、３）補助器具・サービスの提供という以下の三つの視点から検討することが有用と考えられる。</w:t>
      </w:r>
    </w:p>
    <w:p w:rsidR="001B3949" w:rsidRDefault="001B3949" w:rsidP="000B0B36">
      <w:r>
        <w:rPr>
          <w:rFonts w:hint="eastAsia"/>
        </w:rPr>
        <w:t>１）基準・手順の変更</w:t>
      </w:r>
    </w:p>
    <w:p w:rsidR="001B3949" w:rsidRDefault="001B3949" w:rsidP="000B0B36">
      <w:r>
        <w:rPr>
          <w:rFonts w:hint="eastAsia"/>
        </w:rPr>
        <w:t>例１</w:t>
      </w:r>
      <w:r>
        <w:rPr>
          <w:rFonts w:hint="eastAsia"/>
        </w:rPr>
        <w:t>.</w:t>
      </w:r>
      <w:r>
        <w:rPr>
          <w:rFonts w:hint="eastAsia"/>
        </w:rPr>
        <w:t>パニック障害がある労働者の勤務時間を変更し、ラッシュ時に満員電車を利用して通勤する必要がないようにする。</w:t>
      </w:r>
    </w:p>
    <w:p w:rsidR="001B3949" w:rsidRDefault="001B3949" w:rsidP="000B0B36">
      <w:r>
        <w:rPr>
          <w:rFonts w:hint="eastAsia"/>
        </w:rPr>
        <w:t>例２</w:t>
      </w:r>
      <w:r>
        <w:rPr>
          <w:rFonts w:hint="eastAsia"/>
        </w:rPr>
        <w:t>.</w:t>
      </w:r>
      <w:r>
        <w:rPr>
          <w:rFonts w:hint="eastAsia"/>
        </w:rPr>
        <w:t>視覚障害がある顧客に対して、求めに応じて、大きな文字で印刷された利用案内を提供する。</w:t>
      </w:r>
    </w:p>
    <w:p w:rsidR="001B3949" w:rsidRDefault="001B3949" w:rsidP="000B0B36">
      <w:r>
        <w:rPr>
          <w:rFonts w:hint="eastAsia"/>
        </w:rPr>
        <w:t>例３</w:t>
      </w:r>
      <w:r>
        <w:rPr>
          <w:rFonts w:hint="eastAsia"/>
        </w:rPr>
        <w:t>.</w:t>
      </w:r>
      <w:r>
        <w:rPr>
          <w:rFonts w:hint="eastAsia"/>
        </w:rPr>
        <w:t>コミュニケーション特性に応じた会話や職業指導を行う。</w:t>
      </w:r>
    </w:p>
    <w:p w:rsidR="001B3949" w:rsidRDefault="001B3949" w:rsidP="000B0B36">
      <w:r>
        <w:rPr>
          <w:rFonts w:hint="eastAsia"/>
        </w:rPr>
        <w:t>２）物理的形状の変更</w:t>
      </w:r>
    </w:p>
    <w:p w:rsidR="001B3949" w:rsidRDefault="001B3949" w:rsidP="000B0B36">
      <w:r>
        <w:rPr>
          <w:rFonts w:hint="eastAsia"/>
        </w:rPr>
        <w:t>例４</w:t>
      </w:r>
      <w:r>
        <w:rPr>
          <w:rFonts w:hint="eastAsia"/>
        </w:rPr>
        <w:t>.</w:t>
      </w:r>
      <w:r>
        <w:rPr>
          <w:rFonts w:hint="eastAsia"/>
        </w:rPr>
        <w:t>建物の入口に存在する段差を解消するために、スロープを設置して、車いす利用者が建物に入ることができるようにする。</w:t>
      </w:r>
    </w:p>
    <w:p w:rsidR="001B3949" w:rsidRDefault="001B3949" w:rsidP="000B0B36">
      <w:r>
        <w:rPr>
          <w:rFonts w:hint="eastAsia"/>
        </w:rPr>
        <w:t>例５</w:t>
      </w:r>
      <w:r>
        <w:rPr>
          <w:rFonts w:hint="eastAsia"/>
        </w:rPr>
        <w:t>.</w:t>
      </w:r>
      <w:r>
        <w:rPr>
          <w:rFonts w:hint="eastAsia"/>
        </w:rPr>
        <w:t>職場において車いすを利用する労働者が使用する机の高さを変更し、車いすを利用したままで机を使用して仕事ができるようにする。</w:t>
      </w:r>
    </w:p>
    <w:p w:rsidR="001B3949" w:rsidRDefault="001B3949" w:rsidP="000B0B36">
      <w:r>
        <w:rPr>
          <w:rFonts w:hint="eastAsia"/>
        </w:rPr>
        <w:t>３）補助器具・サービスの提供</w:t>
      </w:r>
    </w:p>
    <w:p w:rsidR="001B3949" w:rsidRDefault="001B3949" w:rsidP="000B0B36">
      <w:r>
        <w:rPr>
          <w:rFonts w:hint="eastAsia"/>
        </w:rPr>
        <w:t>例６</w:t>
      </w:r>
      <w:r>
        <w:rPr>
          <w:rFonts w:hint="eastAsia"/>
        </w:rPr>
        <w:t>.</w:t>
      </w:r>
      <w:r>
        <w:rPr>
          <w:rFonts w:hint="eastAsia"/>
        </w:rPr>
        <w:t>視覚障害がある労働者が職務遂行上使用するパソコンに音声読み上げソフトを導入し、パソコンを使用して仕事ができるようにする。</w:t>
      </w:r>
    </w:p>
    <w:p w:rsidR="001B3949" w:rsidRDefault="001B3949" w:rsidP="000B0B36">
      <w:r>
        <w:rPr>
          <w:rFonts w:hint="eastAsia"/>
        </w:rPr>
        <w:t>例７</w:t>
      </w:r>
      <w:r>
        <w:rPr>
          <w:rFonts w:hint="eastAsia"/>
        </w:rPr>
        <w:t>.</w:t>
      </w:r>
      <w:r>
        <w:rPr>
          <w:rFonts w:hint="eastAsia"/>
        </w:rPr>
        <w:t>発達障害者がパニックになった場合等に備えて、他人の視線や態度を遮る避難所的な空間を用意する。</w:t>
      </w:r>
    </w:p>
    <w:p w:rsidR="001B3949" w:rsidRPr="00730739" w:rsidRDefault="001B3949" w:rsidP="000B0B36">
      <w:r w:rsidRPr="00730739">
        <w:rPr>
          <w:rFonts w:hint="eastAsia"/>
        </w:rPr>
        <w:t>５、ガイドラインの設定</w:t>
      </w:r>
    </w:p>
    <w:p w:rsidR="001B3949" w:rsidRDefault="001B3949" w:rsidP="000B0B36">
      <w:r>
        <w:rPr>
          <w:rFonts w:hint="eastAsia"/>
        </w:rPr>
        <w:t>上記のように合理的配慮の内容は三つの視点から検討することが有用であるが、合理的配慮は個別性の強い概念であり、具体的な場面に即して必要となる措置の内容を判断することが求められる。また、後に述べる過度の負担か否か</w:t>
      </w:r>
      <w:r>
        <w:rPr>
          <w:rFonts w:hint="eastAsia"/>
        </w:rPr>
        <w:lastRenderedPageBreak/>
        <w:t>の判断はケース・バイ・ケースで行うこととなる。</w:t>
      </w:r>
      <w:r w:rsidR="00F75183">
        <w:rPr>
          <w:rFonts w:hint="eastAsia"/>
        </w:rPr>
        <w:t>(</w:t>
      </w:r>
      <w:r w:rsidR="00F75183">
        <w:rPr>
          <w:rFonts w:hint="eastAsia"/>
        </w:rPr>
        <w:t>中略</w:t>
      </w:r>
      <w:r w:rsidR="00F75183">
        <w:rPr>
          <w:rFonts w:hint="eastAsia"/>
        </w:rPr>
        <w:t>)</w:t>
      </w:r>
    </w:p>
    <w:p w:rsidR="001B3949" w:rsidRPr="00730739" w:rsidRDefault="001B3949" w:rsidP="000B0B36">
      <w:r w:rsidRPr="00730739">
        <w:rPr>
          <w:rFonts w:hint="eastAsia"/>
        </w:rPr>
        <w:t>６、正当化事由</w:t>
      </w:r>
    </w:p>
    <w:p w:rsidR="001B3949" w:rsidRDefault="001B3949" w:rsidP="000B0B36">
      <w:r>
        <w:rPr>
          <w:rFonts w:hint="eastAsia"/>
        </w:rPr>
        <w:t>合理的配慮は相手側の負担でその実施を求めるものであるが、無制限の負担を求めるものではない。</w:t>
      </w:r>
    </w:p>
    <w:p w:rsidR="001B3949" w:rsidRDefault="001B3949" w:rsidP="000B0B36">
      <w:r>
        <w:rPr>
          <w:rFonts w:hint="eastAsia"/>
        </w:rPr>
        <w:t>このため、障害者権利条約においても、合理的配慮の定義において「均衡を失した又は過度の負担を課さないもの」であることを求めている。本法においても、同様に均衡を失した又は過度の負担が生じる場合には措置が義務付けられないとすることが妥当である。なお、「均衡を失した」と「過度」という文言にことさら異なる意味が付与されるとは考えられないので、以下、「過度」の負担という。</w:t>
      </w:r>
    </w:p>
    <w:p w:rsidR="001B3949" w:rsidRDefault="001B3949" w:rsidP="000B0B36">
      <w:r>
        <w:rPr>
          <w:rFonts w:hint="eastAsia"/>
        </w:rPr>
        <w:t>過度の負担であるかどうかの判断に当たっては、諸外国における立法例・運用等を踏まえると経済的・財政的なコストの他に業務遂行に及ぼす影響等を考慮する必要がある。</w:t>
      </w:r>
    </w:p>
    <w:p w:rsidR="001B3949" w:rsidRDefault="001B3949" w:rsidP="000B0B36">
      <w:r>
        <w:rPr>
          <w:rFonts w:hint="eastAsia"/>
        </w:rPr>
        <w:t>まず、経済的・財政的なコストの面では、相手方の性格（個人か、団体か、公的機関か）、業務の内容、業務の公共性、不特定性、事業規模、その規模から見た負担の割合、技術的困難の度合い等が、判断の要素として考慮されるべきである。</w:t>
      </w:r>
    </w:p>
    <w:p w:rsidR="001B3949" w:rsidRDefault="001B3949" w:rsidP="000B0B36">
      <w:r>
        <w:rPr>
          <w:rFonts w:hint="eastAsia"/>
        </w:rPr>
        <w:t>次に、業務遂行に及ぼす影響の面では、合理的配慮の提供により、業務遂行に著しい支障が生じるのか、提供される機会やサービス等の本質が損なわれるかどうかが判断されなければならない。</w:t>
      </w:r>
    </w:p>
    <w:p w:rsidR="001B3949" w:rsidRDefault="001B3949" w:rsidP="000B0B36">
      <w:r>
        <w:rPr>
          <w:rFonts w:hint="eastAsia"/>
        </w:rPr>
        <w:t>以上のように、合理的配慮の提供に過度の負担が生じる場合には、相手方に当該措置の提供が義務付けられることはないが、措置を求めた障害者の側が事業規模や負担の程度や割合といった情報にアクセスすることは困難であることから、措置を求められた者に立証責任を負わせるなど、立証責任の配分の在り方に配慮する必要がある。</w:t>
      </w:r>
    </w:p>
    <w:p w:rsidR="001B3949" w:rsidRPr="00730739" w:rsidRDefault="001B3949" w:rsidP="000B0B36">
      <w:r w:rsidRPr="00730739">
        <w:rPr>
          <w:rFonts w:hint="eastAsia"/>
        </w:rPr>
        <w:t>７、合理的配慮の実現に向けたプロセス</w:t>
      </w:r>
    </w:p>
    <w:p w:rsidR="001B3949" w:rsidRDefault="001B3949" w:rsidP="000B0B36">
      <w:r>
        <w:rPr>
          <w:rFonts w:hint="eastAsia"/>
        </w:rPr>
        <w:t>障害者が実質的に均等な待遇を受けるために</w:t>
      </w:r>
      <w:r>
        <w:rPr>
          <w:rFonts w:hint="eastAsia"/>
        </w:rPr>
        <w:lastRenderedPageBreak/>
        <w:t>必要とする合理的配慮の内容は、障害の態様や配慮が求められた状況等に応じて変わるものであり、障害者と配慮が求められた者の間で協議して、その具体的な内容が確定されることが望ましい。</w:t>
      </w:r>
      <w:r w:rsidR="009F647F">
        <w:rPr>
          <w:rStyle w:val="aa"/>
        </w:rPr>
        <w:footnoteReference w:id="5"/>
      </w:r>
    </w:p>
    <w:p w:rsidR="001B3949" w:rsidRDefault="001B3949" w:rsidP="000B0B36">
      <w:r>
        <w:rPr>
          <w:rFonts w:hint="eastAsia"/>
        </w:rPr>
        <w:t>そのための措置として複数提供可能なものが存在する場合等においては、障害者の希望に沿った措置が取られるよう配慮されるべきだが、提供される配慮が障害者の希望とは異なる場合もあり得る。かような場合も含め、どうしても合意できない場合には、調停等の合意形成をベースとした解決の仕組みや最終的には司法の場における判断によることになる。</w:t>
      </w:r>
    </w:p>
    <w:p w:rsidR="001B3949" w:rsidRPr="00730739" w:rsidRDefault="001B3949" w:rsidP="000B0B36">
      <w:r w:rsidRPr="00730739">
        <w:rPr>
          <w:rFonts w:hint="eastAsia"/>
        </w:rPr>
        <w:t>８、事前的改善措置</w:t>
      </w:r>
      <w:r w:rsidR="009F647F">
        <w:rPr>
          <w:rStyle w:val="aa"/>
        </w:rPr>
        <w:footnoteReference w:id="6"/>
      </w:r>
      <w:r w:rsidRPr="00730739">
        <w:rPr>
          <w:rFonts w:hint="eastAsia"/>
        </w:rPr>
        <w:t>との関係</w:t>
      </w:r>
    </w:p>
    <w:p w:rsidR="001B3949" w:rsidRDefault="001B3949" w:rsidP="000B0B36">
      <w:r>
        <w:rPr>
          <w:rFonts w:hint="eastAsia"/>
        </w:rPr>
        <w:t>合理的配慮は個別の場面において、障害者からの求めがあって初めて問題となるものだが、このような合理的配慮を実効性のあるものとするためには、障害者からの求めがない場合においても、あらかじめ何かしらの措置を講じておくことが望ましい。</w:t>
      </w:r>
    </w:p>
    <w:p w:rsidR="001B3949" w:rsidRDefault="001B3949" w:rsidP="000B0B36">
      <w:r>
        <w:rPr>
          <w:rFonts w:hint="eastAsia"/>
        </w:rPr>
        <w:t>しかしながら、本法は事案ごとの個別調整を求めるものであるのに対し、このような事前の改善措置は、社会の全般的な枠組みに大きな影響を与えるだけに、当面は、重要な政策課題として位置付けるのが妥当である。また、本法における合理的配慮との関係や事業者等の義務等との関係をどう整理するのかの課題もある。さらには、建築物や交通機関のバリアフリー化等、特定の分野においては現行法に基づく取組が進</w:t>
      </w:r>
      <w:r>
        <w:rPr>
          <w:rFonts w:hint="eastAsia"/>
        </w:rPr>
        <w:lastRenderedPageBreak/>
        <w:t>められていることもあり、現時点では本法の対象とはしないこととするが、本法の実施状況や関係法に基づく施策の実施状況を見つつ検討を続けるべきである。</w:t>
      </w:r>
    </w:p>
    <w:p w:rsidR="001B3949" w:rsidRDefault="001B3949" w:rsidP="000B0B36"/>
    <w:p w:rsidR="001B3949" w:rsidRDefault="001B3949" w:rsidP="00E92CE1">
      <w:pPr>
        <w:pStyle w:val="1"/>
        <w:ind w:firstLine="260"/>
      </w:pPr>
      <w:r>
        <w:rPr>
          <w:rFonts w:hint="eastAsia"/>
        </w:rPr>
        <w:t>第２章各則</w:t>
      </w:r>
    </w:p>
    <w:p w:rsidR="001B3949" w:rsidRDefault="001B3949" w:rsidP="00E92CE1">
      <w:r>
        <w:rPr>
          <w:rFonts w:hint="eastAsia"/>
        </w:rPr>
        <w:t>障害者が直面する社会的障壁は様々であるが、以下、特に重要なものを取り上げる。</w:t>
      </w:r>
    </w:p>
    <w:p w:rsidR="001B3949" w:rsidRDefault="001B3949" w:rsidP="00E92CE1"/>
    <w:p w:rsidR="001B3949" w:rsidRDefault="001B3949" w:rsidP="000B0B36">
      <w:pPr>
        <w:pStyle w:val="1"/>
        <w:ind w:firstLine="260"/>
      </w:pPr>
      <w:r>
        <w:rPr>
          <w:rFonts w:hint="eastAsia"/>
        </w:rPr>
        <w:t>第１</w:t>
      </w:r>
      <w:r w:rsidR="000355DB">
        <w:rPr>
          <w:rFonts w:hint="eastAsia"/>
        </w:rPr>
        <w:t>節</w:t>
      </w:r>
      <w:r w:rsidR="000355DB">
        <w:rPr>
          <w:rFonts w:hint="eastAsia"/>
        </w:rPr>
        <w:t xml:space="preserve">  </w:t>
      </w:r>
      <w:r>
        <w:rPr>
          <w:rFonts w:hint="eastAsia"/>
        </w:rPr>
        <w:t>公共的施設・交通機関</w:t>
      </w:r>
    </w:p>
    <w:p w:rsidR="001B3949" w:rsidRDefault="001B3949" w:rsidP="000B0B36">
      <w:pPr>
        <w:pStyle w:val="1"/>
        <w:ind w:firstLine="260"/>
      </w:pPr>
      <w:r>
        <w:rPr>
          <w:rFonts w:hint="eastAsia"/>
        </w:rPr>
        <w:t>第２</w:t>
      </w:r>
      <w:r w:rsidR="000355DB">
        <w:rPr>
          <w:rFonts w:hint="eastAsia"/>
        </w:rPr>
        <w:t>節</w:t>
      </w:r>
      <w:r w:rsidR="000355DB">
        <w:rPr>
          <w:rFonts w:hint="eastAsia"/>
        </w:rPr>
        <w:t xml:space="preserve">  </w:t>
      </w:r>
      <w:r>
        <w:rPr>
          <w:rFonts w:hint="eastAsia"/>
        </w:rPr>
        <w:t>情報・コミュニケーション</w:t>
      </w:r>
    </w:p>
    <w:p w:rsidR="001B3949" w:rsidRDefault="001B3949" w:rsidP="000B0B36">
      <w:pPr>
        <w:pStyle w:val="1"/>
        <w:ind w:firstLine="260"/>
      </w:pPr>
      <w:r>
        <w:rPr>
          <w:rFonts w:hint="eastAsia"/>
        </w:rPr>
        <w:t>第３節　商品・役務・不動産</w:t>
      </w:r>
    </w:p>
    <w:p w:rsidR="001B3949" w:rsidRDefault="001B3949" w:rsidP="000B0B36">
      <w:pPr>
        <w:pStyle w:val="1"/>
        <w:ind w:firstLine="260"/>
      </w:pPr>
      <w:r>
        <w:rPr>
          <w:rFonts w:hint="eastAsia"/>
        </w:rPr>
        <w:t>第４</w:t>
      </w:r>
      <w:r w:rsidR="000355DB">
        <w:rPr>
          <w:rFonts w:hint="eastAsia"/>
        </w:rPr>
        <w:t>節</w:t>
      </w:r>
      <w:r w:rsidR="000355DB">
        <w:rPr>
          <w:rFonts w:hint="eastAsia"/>
        </w:rPr>
        <w:t xml:space="preserve">  </w:t>
      </w:r>
      <w:r>
        <w:rPr>
          <w:rFonts w:hint="eastAsia"/>
        </w:rPr>
        <w:t>医療</w:t>
      </w:r>
    </w:p>
    <w:p w:rsidR="00954C16" w:rsidRDefault="00954C16" w:rsidP="00954C16"/>
    <w:p w:rsidR="00954C16" w:rsidRPr="00954C16" w:rsidRDefault="00954C16" w:rsidP="00954C16"/>
    <w:p w:rsidR="001B3949" w:rsidRDefault="001B3949" w:rsidP="000B0B36">
      <w:pPr>
        <w:pStyle w:val="1"/>
        <w:ind w:firstLine="260"/>
      </w:pPr>
      <w:r>
        <w:rPr>
          <w:rFonts w:hint="eastAsia"/>
        </w:rPr>
        <w:t>第５</w:t>
      </w:r>
      <w:r w:rsidR="000355DB">
        <w:rPr>
          <w:rFonts w:hint="eastAsia"/>
        </w:rPr>
        <w:t>節</w:t>
      </w:r>
      <w:r w:rsidR="000355DB">
        <w:rPr>
          <w:rFonts w:hint="eastAsia"/>
        </w:rPr>
        <w:t xml:space="preserve">  </w:t>
      </w:r>
      <w:r>
        <w:rPr>
          <w:rFonts w:hint="eastAsia"/>
        </w:rPr>
        <w:t>教育</w:t>
      </w:r>
    </w:p>
    <w:p w:rsidR="00407EFA" w:rsidRPr="00407EFA" w:rsidRDefault="00407EFA" w:rsidP="000B0B36">
      <w:r>
        <w:rPr>
          <w:rFonts w:hint="eastAsia"/>
        </w:rPr>
        <w:t>〔教育については、原文のまま掲載〕</w:t>
      </w:r>
    </w:p>
    <w:p w:rsidR="001B3949" w:rsidRPr="003F3C14" w:rsidRDefault="001B3949" w:rsidP="000B0B36">
      <w:pPr>
        <w:pStyle w:val="2"/>
      </w:pPr>
      <w:r w:rsidRPr="003F3C14">
        <w:rPr>
          <w:rFonts w:hint="eastAsia"/>
        </w:rPr>
        <w:t>第１、はじめに</w:t>
      </w:r>
    </w:p>
    <w:p w:rsidR="001B3949" w:rsidRPr="003F3C14" w:rsidRDefault="001B3949" w:rsidP="000B0B36">
      <w:r w:rsidRPr="003F3C14">
        <w:rPr>
          <w:rFonts w:hint="eastAsia"/>
        </w:rPr>
        <w:t>１、教育における差別の禁止</w:t>
      </w:r>
    </w:p>
    <w:p w:rsidR="001B3949" w:rsidRDefault="001B3949" w:rsidP="000B0B36">
      <w:r>
        <w:rPr>
          <w:rFonts w:hint="eastAsia"/>
        </w:rPr>
        <w:t>障害者権利条約は「教育についての障害者の権利を認める。締約国は、この権利を差別なしに、かつ、機会の均等を基礎として実現するため、あらゆる段階のインクルーシブ教育制度及び生涯学習を確保する（第</w:t>
      </w:r>
      <w:r>
        <w:rPr>
          <w:rFonts w:hint="eastAsia"/>
        </w:rPr>
        <w:t>24</w:t>
      </w:r>
      <w:r>
        <w:rPr>
          <w:rFonts w:hint="eastAsia"/>
        </w:rPr>
        <w:t>条第１項）」としている</w:t>
      </w:r>
      <w:r w:rsidR="00DF52F1">
        <w:rPr>
          <w:rStyle w:val="aa"/>
        </w:rPr>
        <w:footnoteReference w:id="7"/>
      </w:r>
      <w:r>
        <w:rPr>
          <w:rFonts w:hint="eastAsia"/>
        </w:rPr>
        <w:t>。</w:t>
      </w:r>
      <w:r w:rsidR="00474A03">
        <w:rPr>
          <w:rFonts w:hint="eastAsia"/>
        </w:rPr>
        <w:t>〔抜粋者注</w:t>
      </w:r>
      <w:r w:rsidR="00474A03">
        <w:rPr>
          <w:rStyle w:val="aa"/>
        </w:rPr>
        <w:footnoteReference w:id="8"/>
      </w:r>
      <w:r w:rsidR="00474A03">
        <w:rPr>
          <w:rFonts w:hint="eastAsia"/>
        </w:rPr>
        <w:t>〕</w:t>
      </w:r>
    </w:p>
    <w:p w:rsidR="001B3949" w:rsidRDefault="001B3949" w:rsidP="000B0B36">
      <w:r>
        <w:rPr>
          <w:rFonts w:hint="eastAsia"/>
        </w:rPr>
        <w:t>このように教育について、条約上「この権利を差別なしに、かつ、機会の均等を基礎として実現する」ためにインクルーシブ教育制度が確保されなければならないとしており、教育の分</w:t>
      </w:r>
      <w:r>
        <w:rPr>
          <w:rFonts w:hint="eastAsia"/>
        </w:rPr>
        <w:lastRenderedPageBreak/>
        <w:t>野において差別が禁止されることが前提とされていることに留意しなければならない。</w:t>
      </w:r>
    </w:p>
    <w:p w:rsidR="001B3949" w:rsidRPr="003F3C14" w:rsidRDefault="001B3949" w:rsidP="000B0B36">
      <w:r w:rsidRPr="003F3C14">
        <w:rPr>
          <w:rFonts w:hint="eastAsia"/>
        </w:rPr>
        <w:t>２、一般教育制度からの排除等の禁止</w:t>
      </w:r>
    </w:p>
    <w:p w:rsidR="001B3949" w:rsidRDefault="001B3949" w:rsidP="000B0B36">
      <w:r>
        <w:rPr>
          <w:rFonts w:hint="eastAsia"/>
        </w:rPr>
        <w:t>その前提に立って、同条２項は、次のことを確保するとして、</w:t>
      </w:r>
    </w:p>
    <w:p w:rsidR="001B3949" w:rsidRDefault="001B3949" w:rsidP="000B0B36">
      <w:r>
        <w:rPr>
          <w:rFonts w:hint="eastAsia"/>
        </w:rPr>
        <w:t>１）一般教育制度</w:t>
      </w:r>
      <w:r w:rsidR="00DF52F1">
        <w:rPr>
          <w:rStyle w:val="aa"/>
        </w:rPr>
        <w:footnoteReference w:id="9"/>
      </w:r>
      <w:r>
        <w:rPr>
          <w:rFonts w:hint="eastAsia"/>
        </w:rPr>
        <w:t>から排除されないこと、</w:t>
      </w:r>
    </w:p>
    <w:p w:rsidR="001B3949" w:rsidRDefault="001B3949" w:rsidP="000B0B36">
      <w:r>
        <w:rPr>
          <w:rFonts w:hint="eastAsia"/>
        </w:rPr>
        <w:t>２）自己の生活する地域社会において、初等教育の機会及び中等教育の機会を与えられること、</w:t>
      </w:r>
    </w:p>
    <w:p w:rsidR="001B3949" w:rsidRDefault="001B3949" w:rsidP="000B0B36">
      <w:r>
        <w:rPr>
          <w:rFonts w:hint="eastAsia"/>
        </w:rPr>
        <w:t>３）合理的配慮が提供されること、</w:t>
      </w:r>
    </w:p>
    <w:p w:rsidR="001B3949" w:rsidRDefault="001B3949" w:rsidP="000B0B36">
      <w:r>
        <w:rPr>
          <w:rFonts w:hint="eastAsia"/>
        </w:rPr>
        <w:t>４）必要な支援を一般教育制度の下で受けること、</w:t>
      </w:r>
    </w:p>
    <w:p w:rsidR="001B3949" w:rsidRDefault="001B3949" w:rsidP="000B0B36">
      <w:r>
        <w:rPr>
          <w:rFonts w:hint="eastAsia"/>
        </w:rPr>
        <w:t>５）完全なインクルージョンという目標に合致する効果的で個別化された支援措置がとられること</w:t>
      </w:r>
    </w:p>
    <w:p w:rsidR="001B3949" w:rsidRDefault="001B3949" w:rsidP="000B0B36">
      <w:r>
        <w:rPr>
          <w:rFonts w:hint="eastAsia"/>
        </w:rPr>
        <w:t>の５項目をインクルーシブ教育制度の在り方として規定し、さらに同条３項は、障害者が地域社会の構成員として教育に完全かつ平等に参加することを容易にするため、最も適切な言語、コミュニケーションの形態及び手段による盲人、ろう者又は盲ろう者に対する教育等を締約国が確保するとしている。</w:t>
      </w:r>
    </w:p>
    <w:p w:rsidR="009A7337" w:rsidRDefault="009A7337" w:rsidP="000B0B36"/>
    <w:p w:rsidR="001B3949" w:rsidRDefault="001B3949" w:rsidP="000B0B36">
      <w:pPr>
        <w:pStyle w:val="2"/>
      </w:pPr>
      <w:r>
        <w:rPr>
          <w:rFonts w:hint="eastAsia"/>
        </w:rPr>
        <w:t>第２、分離・排除から統合教育へ、そしてインクルーシブ教育</w:t>
      </w:r>
    </w:p>
    <w:p w:rsidR="001B3949" w:rsidRPr="003F3C14" w:rsidRDefault="001B3949" w:rsidP="000B0B36">
      <w:r w:rsidRPr="003F3C14">
        <w:rPr>
          <w:rFonts w:hint="eastAsia"/>
        </w:rPr>
        <w:t>１、統合教育</w:t>
      </w:r>
    </w:p>
    <w:p w:rsidR="001B3949" w:rsidRDefault="001B3949" w:rsidP="000B0B36">
      <w:r>
        <w:rPr>
          <w:rFonts w:hint="eastAsia"/>
        </w:rPr>
        <w:t>障害者の統合教育に向けた先駆的な法制度として、アメリカの全障害児教育法（独立行政法人国立特別支援教育総合研究所訳）</w:t>
      </w:r>
    </w:p>
    <w:p w:rsidR="001B3949" w:rsidRDefault="001B3949" w:rsidP="000B0B36">
      <w:pPr>
        <w:ind w:firstLineChars="0" w:firstLine="0"/>
      </w:pPr>
      <w:r>
        <w:rPr>
          <w:rFonts w:hint="eastAsia"/>
        </w:rPr>
        <w:t>（現在は、障害をもつ個人の教育法</w:t>
      </w:r>
      <w:r>
        <w:rPr>
          <w:rFonts w:hint="eastAsia"/>
        </w:rPr>
        <w:t>The Individuals with Disabilities Education</w:t>
      </w:r>
      <w:r w:rsidR="00DF52F1">
        <w:rPr>
          <w:rFonts w:hint="eastAsia"/>
        </w:rPr>
        <w:t xml:space="preserve"> </w:t>
      </w:r>
      <w:r>
        <w:rPr>
          <w:rFonts w:hint="eastAsia"/>
        </w:rPr>
        <w:lastRenderedPageBreak/>
        <w:t>Improvement Act of 2004</w:t>
      </w:r>
      <w:r>
        <w:rPr>
          <w:rFonts w:hint="eastAsia"/>
        </w:rPr>
        <w:t>）を挙げることができる。この中には、「公立や私立の教育機関、その他介護施設にいる障害のある子どもたちを含めて、障害のある子どもたちが、最大限適切であるように、障害のない子どもたちと一緒に教育される。特殊学級、分離による学校教育、又はその他通常の教育環境から障害のある子どもたちを移動することは、追加される援助やサービスの利用をもってしても、子どものその障害の性質や程度によって、教育目的を達成しえない場合に限定される（</w:t>
      </w:r>
      <w:r>
        <w:rPr>
          <w:rFonts w:hint="eastAsia"/>
        </w:rPr>
        <w:t xml:space="preserve">20USC </w:t>
      </w:r>
      <w:r>
        <w:rPr>
          <w:rFonts w:hint="eastAsia"/>
        </w:rPr>
        <w:t>§</w:t>
      </w:r>
      <w:r>
        <w:rPr>
          <w:rFonts w:hint="eastAsia"/>
        </w:rPr>
        <w:t>1412</w:t>
      </w:r>
      <w:r>
        <w:rPr>
          <w:rFonts w:hint="eastAsia"/>
        </w:rPr>
        <w:t>）」という規定が設けられている。</w:t>
      </w:r>
    </w:p>
    <w:p w:rsidR="001B3949" w:rsidRDefault="001B3949" w:rsidP="000B0B36">
      <w:r>
        <w:rPr>
          <w:rFonts w:hint="eastAsia"/>
        </w:rPr>
        <w:t>ここでは、限りなく統合された環境での教育が求められたので、統合教育という言葉で象徴されるが、世界の教育界では次第に障害者だけではなく、万人のための教育という視点から、インクルーシブ教育という考え方に発展していった。</w:t>
      </w:r>
    </w:p>
    <w:p w:rsidR="001B3949" w:rsidRPr="003F3C14" w:rsidRDefault="001B3949" w:rsidP="000B0B36">
      <w:r w:rsidRPr="003F3C14">
        <w:rPr>
          <w:rFonts w:hint="eastAsia"/>
        </w:rPr>
        <w:t>２、ユネスコ「サラマンカ宣言」</w:t>
      </w:r>
    </w:p>
    <w:p w:rsidR="001B3949" w:rsidRDefault="001B3949" w:rsidP="000B0B36">
      <w:r>
        <w:rPr>
          <w:rFonts w:hint="eastAsia"/>
        </w:rPr>
        <w:t>インクルーシブ教育という考え方を、初めて、国際的に認知したユネスコの「サラマンカ宣言」</w:t>
      </w:r>
      <w:r>
        <w:rPr>
          <w:rFonts w:hint="eastAsia"/>
        </w:rPr>
        <w:t>(1994</w:t>
      </w:r>
      <w:r>
        <w:rPr>
          <w:rFonts w:hint="eastAsia"/>
        </w:rPr>
        <w:t>年</w:t>
      </w:r>
      <w:r>
        <w:rPr>
          <w:rFonts w:hint="eastAsia"/>
        </w:rPr>
        <w:t>)</w:t>
      </w:r>
      <w:r>
        <w:rPr>
          <w:rFonts w:hint="eastAsia"/>
        </w:rPr>
        <w:t>では、通常学級以外に就学する場合の要件として、「特殊学校－もしくは学校内に常設の特殊学級やセクション－に子どもを措置することは、通常の学級内での教育では子どもの教育的ニーズや社会的ニーズに応ずることができない、もしくは、子どもの福祉や他の子どもたちの福祉にとってそれが必要であることが明白に示されている、まれなケースだけに勧められる、例外であるべきである」</w:t>
      </w:r>
      <w:r w:rsidR="00DF52F1">
        <w:rPr>
          <w:rStyle w:val="aa"/>
        </w:rPr>
        <w:footnoteReference w:id="10"/>
      </w:r>
      <w:r w:rsidR="00DF52F1">
        <w:rPr>
          <w:rFonts w:hint="eastAsia"/>
        </w:rPr>
        <w:t xml:space="preserve"> </w:t>
      </w:r>
      <w:r>
        <w:rPr>
          <w:rFonts w:hint="eastAsia"/>
        </w:rPr>
        <w:t>ことが示されている。</w:t>
      </w:r>
    </w:p>
    <w:p w:rsidR="001B3949" w:rsidRPr="003F3C14" w:rsidRDefault="001B3949" w:rsidP="000B0B36">
      <w:r w:rsidRPr="003F3C14">
        <w:rPr>
          <w:rFonts w:hint="eastAsia"/>
        </w:rPr>
        <w:t>３、インクルーシブ教育</w:t>
      </w:r>
    </w:p>
    <w:p w:rsidR="001B3949" w:rsidRDefault="001B3949" w:rsidP="000B0B36">
      <w:r>
        <w:rPr>
          <w:rFonts w:hint="eastAsia"/>
        </w:rPr>
        <w:t>障害者権利条約にあるインクルーシブ教育制度は、上記のような経過を踏まえたものであるため、特別学校における教育は原則としてインクルーシブ教育とはいえないことを前提として</w:t>
      </w:r>
      <w:r>
        <w:rPr>
          <w:rFonts w:hint="eastAsia"/>
        </w:rPr>
        <w:lastRenderedPageBreak/>
        <w:t>議論がなされた。</w:t>
      </w:r>
    </w:p>
    <w:p w:rsidR="001B3949" w:rsidRPr="003F3C14" w:rsidRDefault="001B3949" w:rsidP="000B0B36">
      <w:r w:rsidRPr="003F3C14">
        <w:rPr>
          <w:rFonts w:hint="eastAsia"/>
        </w:rPr>
        <w:t>４、日本における原則分離の教育</w:t>
      </w:r>
    </w:p>
    <w:p w:rsidR="001B3949" w:rsidRDefault="001B3949" w:rsidP="000B0B36">
      <w:r>
        <w:rPr>
          <w:rFonts w:hint="eastAsia"/>
        </w:rPr>
        <w:t>一方、我が国は、障害の種類と程度によって定められた基準に該当する場合には、原則として特別支援学校に就学先を決定する仕組みになっていることから、少なくとも、先に述べた障害者権利条約第</w:t>
      </w:r>
      <w:r>
        <w:rPr>
          <w:rFonts w:hint="eastAsia"/>
        </w:rPr>
        <w:t>24</w:t>
      </w:r>
      <w:r>
        <w:rPr>
          <w:rFonts w:hint="eastAsia"/>
        </w:rPr>
        <w:t>条の第１項及び２項に抵触しているといわざるを得ない状況である。そこで、本法においても、この条約を踏まえて、この分野における不均等待遇や合理的配慮の不提供が障害に基づく差別であることを明確にして、これを禁止することが求められる。</w:t>
      </w:r>
    </w:p>
    <w:p w:rsidR="009A7337" w:rsidRDefault="009A7337" w:rsidP="000B0B36"/>
    <w:p w:rsidR="001B3949" w:rsidRDefault="001B3949" w:rsidP="000B0B36">
      <w:pPr>
        <w:pStyle w:val="2"/>
      </w:pPr>
      <w:r>
        <w:rPr>
          <w:rFonts w:hint="eastAsia"/>
        </w:rPr>
        <w:t>第３、この分野において差別の禁止が求められる対象範囲</w:t>
      </w:r>
    </w:p>
    <w:p w:rsidR="001B3949" w:rsidRPr="003F3C14" w:rsidRDefault="001B3949" w:rsidP="000B0B36">
      <w:r w:rsidRPr="003F3C14">
        <w:rPr>
          <w:rFonts w:hint="eastAsia"/>
        </w:rPr>
        <w:t>１、差別が禁止されるべき事項や場面</w:t>
      </w:r>
    </w:p>
    <w:p w:rsidR="001B3949" w:rsidRDefault="001B3949" w:rsidP="000B0B36">
      <w:r>
        <w:rPr>
          <w:rFonts w:hint="eastAsia"/>
        </w:rPr>
        <w:t>１）入学の拒否、条件の付与</w:t>
      </w:r>
    </w:p>
    <w:p w:rsidR="001B3949" w:rsidRDefault="001B3949" w:rsidP="000B0B36">
      <w:r>
        <w:rPr>
          <w:rFonts w:hint="eastAsia"/>
        </w:rPr>
        <w:t>教育の分野においては、子どもに障害があるため地域の小学校への入学が認められず兄弟姉妹とは異なる学校に通うことになるといった事例、保護者が一日中教室に付き添わなければ入学を認めないとされた事例、他の児童生徒に介助を求めない等の確認書に捺印しなければ就学通知を出さないとされた事例等、障害のある子どもの入学を巡る事案は多数存在する。</w:t>
      </w:r>
    </w:p>
    <w:p w:rsidR="001B3949" w:rsidRDefault="001B3949" w:rsidP="000B0B36">
      <w:r>
        <w:rPr>
          <w:rFonts w:hint="eastAsia"/>
        </w:rPr>
        <w:t>２）授業や学校行事への参加制限</w:t>
      </w:r>
    </w:p>
    <w:p w:rsidR="001B3949" w:rsidRDefault="001B3949" w:rsidP="000B0B36">
      <w:r>
        <w:rPr>
          <w:rFonts w:hint="eastAsia"/>
        </w:rPr>
        <w:t>地域の学校に入学はできたものの、障害を理由として、例えば、希望しない特別支援学級に籍を置かれたり、プールに他の児童、生徒と一緒に入れなかったり、調理実習、運動会は見学するだけであったりなど、特定の授業に参加できないとされた事例、遠足に保護者が同行しないと参加できなかったり、参加できたとしても見学コースに一緒に行けずにバスで待機しなければならないといった事例、さらには保護者の同行なしには修学旅行には連れて行ってもらえないといった事例もある。</w:t>
      </w:r>
    </w:p>
    <w:p w:rsidR="001B3949" w:rsidRDefault="001B3949" w:rsidP="000B0B36">
      <w:r>
        <w:rPr>
          <w:rFonts w:hint="eastAsia"/>
        </w:rPr>
        <w:t>したがって、教育の分野において差別が禁止されるべき事項は、入学、学級編成、転学、除籍、復学、卒業に加え、授業、課外授業、学校</w:t>
      </w:r>
      <w:r>
        <w:rPr>
          <w:rFonts w:hint="eastAsia"/>
        </w:rPr>
        <w:lastRenderedPageBreak/>
        <w:t>行事への参加等、教育に関する全ての事項である。</w:t>
      </w:r>
    </w:p>
    <w:p w:rsidR="001B3949" w:rsidRPr="003F3C14" w:rsidRDefault="001B3949" w:rsidP="000B0B36">
      <w:r w:rsidRPr="003F3C14">
        <w:rPr>
          <w:rFonts w:hint="eastAsia"/>
        </w:rPr>
        <w:t>２、差別をしてはならないとされる相手方の範囲</w:t>
      </w:r>
    </w:p>
    <w:p w:rsidR="001B3949" w:rsidRDefault="001B3949" w:rsidP="000B0B36">
      <w:r>
        <w:rPr>
          <w:rFonts w:hint="eastAsia"/>
        </w:rPr>
        <w:t>教育分野において、差別をしてはならないとされる相手方としては、学校教育法第１条に定められている学校、すなわち、幼稚園、小学校、中学校、高等学校、中等教育学校、特別支援学校、大学及び高等専門学校及びその設置者（同法第２条）である。また、同世代の子どもたちを対象とした保育所及びその設置者も本節における相手方となる。</w:t>
      </w:r>
    </w:p>
    <w:p w:rsidR="001B3949" w:rsidRDefault="001B3949" w:rsidP="000B0B36">
      <w:r>
        <w:rPr>
          <w:rFonts w:hint="eastAsia"/>
        </w:rPr>
        <w:t>なお、教育機関ではあるが上記に該当しない設置者により設置された幼稚園、専修学校、各種学校、職業訓練校、予備校、私塾、又は教育機関には位置付けられないが同世代の子どもたちを対象とした児童館について、本法における【教育】の分野の対象とするか、【役務】の分野で対応するのか、整理が必要である。</w:t>
      </w:r>
    </w:p>
    <w:p w:rsidR="009A7337" w:rsidRDefault="009A7337" w:rsidP="000B0B36"/>
    <w:p w:rsidR="001B3949" w:rsidRDefault="001B3949" w:rsidP="000B0B36">
      <w:pPr>
        <w:pStyle w:val="2"/>
      </w:pPr>
      <w:r>
        <w:rPr>
          <w:rFonts w:hint="eastAsia"/>
        </w:rPr>
        <w:t>第４、この分野で禁止が求められる不均等待遇</w:t>
      </w:r>
    </w:p>
    <w:p w:rsidR="001B3949" w:rsidRPr="003F3C14" w:rsidRDefault="001B3949" w:rsidP="000B0B36">
      <w:r w:rsidRPr="003F3C14">
        <w:rPr>
          <w:rFonts w:hint="eastAsia"/>
        </w:rPr>
        <w:t>１、不均等待遇の禁止</w:t>
      </w:r>
    </w:p>
    <w:p w:rsidR="001B3949" w:rsidRDefault="001B3949" w:rsidP="000B0B36">
      <w:r>
        <w:rPr>
          <w:rFonts w:hint="eastAsia"/>
        </w:rPr>
        <w:t>先に述べたとおり、教育の分野においては、全ての教育段階において、入学、学級編成、転学、除籍、復学、卒業に加え、授業、課外授業、学校行事への参加に関して、障害又は障害に関連した事由を理由とする区別、排除又は制限その他の異なる取扱いは、不均等待遇として禁止されるべきである。</w:t>
      </w:r>
    </w:p>
    <w:p w:rsidR="001B3949" w:rsidRDefault="001B3949" w:rsidP="000B0B36">
      <w:r>
        <w:rPr>
          <w:rFonts w:hint="eastAsia"/>
        </w:rPr>
        <w:t>ただ、人生の岐路にあってその選択に責任を持てるのは、本人もしくは本人に最も身近な関係者であるので、特に入学、転学においては、本人や保護者が望む場合は不均等待遇とすべきではない。</w:t>
      </w:r>
    </w:p>
    <w:p w:rsidR="001B3949" w:rsidRDefault="001B3949" w:rsidP="000B0B36">
      <w:r>
        <w:rPr>
          <w:rFonts w:hint="eastAsia"/>
        </w:rPr>
        <w:t>したがって、例えば、義務教育である小中学校への入学、転学に関する不均等待遇とは、障害者又は保護者が特別支援学校への入学を求める場合を除く、障害を理由とする入学等の拒否を意味することになる。障害者又は保護者が特</w:t>
      </w:r>
      <w:r>
        <w:rPr>
          <w:rFonts w:hint="eastAsia"/>
        </w:rPr>
        <w:lastRenderedPageBreak/>
        <w:t>別支援学校への入学を希望する場合は不均等待遇には当たらない。</w:t>
      </w:r>
    </w:p>
    <w:p w:rsidR="001B3949" w:rsidRPr="003F3C14" w:rsidRDefault="001B3949" w:rsidP="000B0B36">
      <w:r w:rsidRPr="003F3C14">
        <w:rPr>
          <w:rFonts w:hint="eastAsia"/>
        </w:rPr>
        <w:t>２、不均等待遇を正当化する事由</w:t>
      </w:r>
    </w:p>
    <w:p w:rsidR="001B3949" w:rsidRDefault="001B3949" w:rsidP="000B0B36">
      <w:r>
        <w:rPr>
          <w:rFonts w:hint="eastAsia"/>
        </w:rPr>
        <w:t>総則で述べたとおり、当該取扱いが客観的に見て、正当な目的の下に行われたものであり、かつ、その目的に照らして当該取扱いがやむを得ないとされる場合には、不均等待遇を正当化する事由があるとして、差別の例外となる。</w:t>
      </w:r>
    </w:p>
    <w:p w:rsidR="001B3949" w:rsidRDefault="001B3949" w:rsidP="000B0B36">
      <w:r>
        <w:rPr>
          <w:rFonts w:hint="eastAsia"/>
        </w:rPr>
        <w:t>もっとも、教育の分野において、当該取扱いがやむを得ないといえるためには、学校及び学校設置者等が合理的配慮を尽くしても障害者の教育目的を達成しえない場合でなければならない。</w:t>
      </w:r>
    </w:p>
    <w:p w:rsidR="001B3949" w:rsidRDefault="001B3949" w:rsidP="000B0B36">
      <w:r>
        <w:rPr>
          <w:rFonts w:hint="eastAsia"/>
        </w:rPr>
        <w:t>それは、先に述べた「障害をもつ個人の教育法」にあるように「追加される援助やサービスの利用をもってしても、子どものその障害の性質や程度によって、教育目的を達成しえない場合」、あるいは、サラマンカ宣言にあるように「通常の学級内での教育では子どもの教育的ニーズや社会的ニーズに応ずることができない、もしくは、子どもの福祉や他の子どもたちの福祉にとってそれが必要であることが明白に示されている」場合だけに限定されている趣旨と同じである。</w:t>
      </w:r>
    </w:p>
    <w:p w:rsidR="001B3949" w:rsidRPr="00914FAC" w:rsidRDefault="001B3949" w:rsidP="000B0B36">
      <w:pPr>
        <w:pStyle w:val="2"/>
      </w:pPr>
      <w:r w:rsidRPr="00914FAC">
        <w:rPr>
          <w:rFonts w:hint="eastAsia"/>
        </w:rPr>
        <w:t>第５、この分野で求められる合理的配慮とその不提供</w:t>
      </w:r>
    </w:p>
    <w:p w:rsidR="001B3949" w:rsidRPr="003F3C14" w:rsidRDefault="001B3949" w:rsidP="000B0B36">
      <w:r w:rsidRPr="003F3C14">
        <w:rPr>
          <w:rFonts w:hint="eastAsia"/>
        </w:rPr>
        <w:t>１、合理的配慮とその不提供の禁止</w:t>
      </w:r>
    </w:p>
    <w:p w:rsidR="001B3949" w:rsidRDefault="001B3949" w:rsidP="000B0B36">
      <w:r>
        <w:rPr>
          <w:rFonts w:hint="eastAsia"/>
        </w:rPr>
        <w:t>合理的配慮の不提供が差別として禁止されるものであり、過度の負担が生じる場合にはその不提供に正当化事由があるとして差別禁止の例外となることについては、総則において述べたとおりである。</w:t>
      </w:r>
    </w:p>
    <w:p w:rsidR="001B3949" w:rsidRDefault="001B3949" w:rsidP="000B0B36">
      <w:r>
        <w:rPr>
          <w:rFonts w:hint="eastAsia"/>
        </w:rPr>
        <w:t>２、この分野で求められる合理的配慮の内容</w:t>
      </w:r>
    </w:p>
    <w:p w:rsidR="001B3949" w:rsidRDefault="001B3949" w:rsidP="000B0B36">
      <w:r>
        <w:rPr>
          <w:rFonts w:hint="eastAsia"/>
        </w:rPr>
        <w:t>合理的配慮は、その状況に応じて個別的に判断されるものではあるが、教育の分野に求められる合理的配慮としては、障害者が、授業や課外活動等の教育活動に完全に参加するために教育方法や内容を変更したり、調整したりすることが求められる。例えば</w:t>
      </w:r>
    </w:p>
    <w:p w:rsidR="001B3949" w:rsidRDefault="001B3949" w:rsidP="000B0B36">
      <w:r>
        <w:rPr>
          <w:rFonts w:hint="eastAsia"/>
        </w:rPr>
        <w:t>１）授業等に関して</w:t>
      </w:r>
    </w:p>
    <w:p w:rsidR="001B3949" w:rsidRDefault="001B3949" w:rsidP="000B0B36">
      <w:r>
        <w:rPr>
          <w:rFonts w:hint="eastAsia"/>
        </w:rPr>
        <w:lastRenderedPageBreak/>
        <w:t>Ａ）障害特性に適応した情報伝達手段を用いた授業</w:t>
      </w:r>
    </w:p>
    <w:p w:rsidR="001B3949" w:rsidRDefault="001B3949" w:rsidP="000B0B36">
      <w:r>
        <w:rPr>
          <w:rFonts w:hint="eastAsia"/>
        </w:rPr>
        <w:t>Ｂ）障害特性に適応できる態様の授業</w:t>
      </w:r>
    </w:p>
    <w:p w:rsidR="001B3949" w:rsidRDefault="001B3949" w:rsidP="000B0B36">
      <w:r>
        <w:rPr>
          <w:rFonts w:hint="eastAsia"/>
        </w:rPr>
        <w:t>Ｃ）障害特性に応じて利用可能な形態の教科書、教材の提供</w:t>
      </w:r>
    </w:p>
    <w:p w:rsidR="001B3949" w:rsidRDefault="001B3949" w:rsidP="000B0B36">
      <w:r>
        <w:rPr>
          <w:rFonts w:hint="eastAsia"/>
        </w:rPr>
        <w:t>Ｄ）利用可能な物理的環境の提供</w:t>
      </w:r>
    </w:p>
    <w:p w:rsidR="001B3949" w:rsidRDefault="001B3949" w:rsidP="000B0B36">
      <w:r>
        <w:rPr>
          <w:rFonts w:hint="eastAsia"/>
        </w:rPr>
        <w:t>Ｅ）介助等を含む必要な人員の配置</w:t>
      </w:r>
    </w:p>
    <w:p w:rsidR="001B3949" w:rsidRDefault="001B3949" w:rsidP="000B0B36">
      <w:r>
        <w:rPr>
          <w:rFonts w:hint="eastAsia"/>
        </w:rPr>
        <w:t>Ｆ）その他必要な変更及び調整</w:t>
      </w:r>
    </w:p>
    <w:p w:rsidR="001B3949" w:rsidRDefault="001B3949" w:rsidP="000B0B36">
      <w:r>
        <w:rPr>
          <w:rFonts w:hint="eastAsia"/>
        </w:rPr>
        <w:t>等をあげることができる。</w:t>
      </w:r>
    </w:p>
    <w:p w:rsidR="001B3949" w:rsidRDefault="001B3949" w:rsidP="000B0B36">
      <w:r>
        <w:rPr>
          <w:rFonts w:hint="eastAsia"/>
        </w:rPr>
        <w:t>具体的に、Ａ）については、点字や拡大文字による教科書及びデジタル教科書等の個々の障害に応じた教科書や教材の提供がある。また、手話での教授や手話通訳者又は要約筆記者の配置等もこれに含まれる。また、知的障害や発達障害のある児童、生徒及び学生について、Ｂ）として授業の内容をわかりやすく構造化して示すことや使いやすい教材の工夫、Ｄ）としてクラスメイトからの刺激や騒音など環境に由来する苦痛を生じることを避けるための場所的な環境の提供が求められる。</w:t>
      </w:r>
    </w:p>
    <w:p w:rsidR="001B3949" w:rsidRDefault="001B3949" w:rsidP="000B0B36">
      <w:r>
        <w:rPr>
          <w:rFonts w:hint="eastAsia"/>
        </w:rPr>
        <w:t>２）入学試験・定期試験に関して</w:t>
      </w:r>
    </w:p>
    <w:p w:rsidR="001B3949" w:rsidRDefault="001B3949" w:rsidP="000B0B36">
      <w:r>
        <w:rPr>
          <w:rFonts w:hint="eastAsia"/>
        </w:rPr>
        <w:t>高校、大学又は大学院等への入学は、試験により入学者が決定されることになるが、試験においては、試験の方法等が障害の特性に配慮されていないことにより、学力自体の適正な判定ができない場合もある。</w:t>
      </w:r>
    </w:p>
    <w:p w:rsidR="001B3949" w:rsidRDefault="001B3949" w:rsidP="000B0B36">
      <w:r>
        <w:rPr>
          <w:rFonts w:hint="eastAsia"/>
        </w:rPr>
        <w:t>そこで、点字試験を行う、試験時間を延長する、筆記が難しい場合には解答欄を大きくする、パソコンで試験を受けられるようにする等、適正に学力判定ができるよう必要な合理的配慮がなされなければならない。また、これらは、定期試験においても同様である。</w:t>
      </w:r>
    </w:p>
    <w:p w:rsidR="001B3949" w:rsidRDefault="001B3949" w:rsidP="000B0B36">
      <w:r>
        <w:rPr>
          <w:rFonts w:hint="eastAsia"/>
        </w:rPr>
        <w:t>３）保護者への合理的配慮</w:t>
      </w:r>
    </w:p>
    <w:p w:rsidR="001B3949" w:rsidRDefault="001B3949" w:rsidP="000B0B36">
      <w:r>
        <w:rPr>
          <w:rFonts w:hint="eastAsia"/>
        </w:rPr>
        <w:t>なお、教育における合理的配慮は、障害者本人に提供されるものだけではなく、保護者に障害がある場合も含むべきである。とりわけ、子どもの授業参観や学校行事に参加できないことがあれば、その子どもに対して教育的な影響があるからである。</w:t>
      </w:r>
    </w:p>
    <w:p w:rsidR="001B3949" w:rsidRPr="003F3C14" w:rsidRDefault="001B3949" w:rsidP="000B0B36">
      <w:r w:rsidRPr="003F3C14">
        <w:rPr>
          <w:rFonts w:hint="eastAsia"/>
        </w:rPr>
        <w:t>３、合理的配慮の不提供を正当化する事由</w:t>
      </w:r>
    </w:p>
    <w:p w:rsidR="001B3949" w:rsidRDefault="001B3949" w:rsidP="000B0B36">
      <w:r>
        <w:rPr>
          <w:rFonts w:hint="eastAsia"/>
        </w:rPr>
        <w:lastRenderedPageBreak/>
        <w:t>合理的配慮を提供することが過度の負担であると認められる場合、これを提供しないことに正当化事由があることになり、差別の例外に当たることになる。</w:t>
      </w:r>
    </w:p>
    <w:p w:rsidR="001B3949" w:rsidRDefault="001B3949" w:rsidP="000B0B36">
      <w:r>
        <w:rPr>
          <w:rFonts w:hint="eastAsia"/>
        </w:rPr>
        <w:t>しかし、特に義務教育においては、そもそも、その条件整備はこれを提供する側の責務であること、合理的配慮がなければ、誰でも保障される義務教育の機会が十分に保障されないことに鑑みると、その例外は極めて限定的である必要がある。</w:t>
      </w:r>
    </w:p>
    <w:p w:rsidR="001B3949" w:rsidRDefault="001B3949" w:rsidP="000B0B36">
      <w:r>
        <w:rPr>
          <w:rFonts w:hint="eastAsia"/>
        </w:rPr>
        <w:t>また、義務教育に関して、私立学校については私学助成として公的な助成が行われており、過度な負担であるかどうかについての判断は、これを踏まえたものであるべきである。</w:t>
      </w:r>
    </w:p>
    <w:p w:rsidR="001B3949" w:rsidRDefault="001B3949" w:rsidP="000B0B36">
      <w:pPr>
        <w:pStyle w:val="2"/>
      </w:pPr>
      <w:r>
        <w:rPr>
          <w:rFonts w:hint="eastAsia"/>
        </w:rPr>
        <w:t>第６、その他の留意事項</w:t>
      </w:r>
    </w:p>
    <w:p w:rsidR="001B3949" w:rsidRPr="003F3C14" w:rsidRDefault="001B3949" w:rsidP="000B0B36">
      <w:r w:rsidRPr="003F3C14">
        <w:rPr>
          <w:rFonts w:hint="eastAsia"/>
        </w:rPr>
        <w:t>１、合理的配慮の実現のプロセス</w:t>
      </w:r>
    </w:p>
    <w:p w:rsidR="001B3949" w:rsidRDefault="001B3949" w:rsidP="000B0B36">
      <w:r>
        <w:rPr>
          <w:rFonts w:hint="eastAsia"/>
        </w:rPr>
        <w:t>合理的配慮の実現に関しては、学校設置者が、障害者又は保護者の求めに応じて、必要な変更や調整を行う義務を負うことになるが、具体的には、関係者による話し合いを経て、その内容を決定するのが妥当である。</w:t>
      </w:r>
    </w:p>
    <w:p w:rsidR="001B3949" w:rsidRPr="003F3C14" w:rsidRDefault="001B3949" w:rsidP="000B0B36">
      <w:r w:rsidRPr="003F3C14">
        <w:rPr>
          <w:rFonts w:hint="eastAsia"/>
        </w:rPr>
        <w:t>２、内部的紛争解決の仕組み</w:t>
      </w:r>
    </w:p>
    <w:p w:rsidR="001B3949" w:rsidRDefault="001B3949" w:rsidP="000B0B36">
      <w:r>
        <w:rPr>
          <w:rFonts w:hint="eastAsia"/>
        </w:rPr>
        <w:t>教育行政の現状においては、司法救済や行政不服審査制度以外の救済の仕組みがないため、障害者及び保護者と学校及び学校設置者との意見が一致しない場合、調整するための機関は設けられていない。</w:t>
      </w:r>
    </w:p>
    <w:p w:rsidR="001B3949" w:rsidRDefault="001B3949" w:rsidP="000B0B36">
      <w:r>
        <w:rPr>
          <w:rFonts w:hint="eastAsia"/>
        </w:rPr>
        <w:t>意見が一致しない場合でも、継続的な信頼関係を基礎とする教育現場において、まずは、内部的な解決が望まれるが、障害者及び保護者が学校に対し対等な立場で意見を述べる事が困難であるという点に鑑みると、障害者及び保護者の立場を支援する第三者の参加を得ながら意見の調整が図られる仕組みが必要である。なお、その場合においても、第３章の紛争解決の仕組みを利用することができるものとすべきである。</w:t>
      </w:r>
    </w:p>
    <w:p w:rsidR="001B3949" w:rsidRPr="003F3C14" w:rsidRDefault="001B3949" w:rsidP="000B0B36">
      <w:r w:rsidRPr="003F3C14">
        <w:rPr>
          <w:rFonts w:hint="eastAsia"/>
        </w:rPr>
        <w:t>３、高校進学</w:t>
      </w:r>
    </w:p>
    <w:p w:rsidR="001B3949" w:rsidRDefault="001B3949" w:rsidP="000B0B36">
      <w:r>
        <w:rPr>
          <w:rFonts w:hint="eastAsia"/>
        </w:rPr>
        <w:t>高等学校への進学率が</w:t>
      </w:r>
      <w:r>
        <w:rPr>
          <w:rFonts w:hint="eastAsia"/>
        </w:rPr>
        <w:t>98.1</w:t>
      </w:r>
      <w:r>
        <w:rPr>
          <w:rFonts w:hint="eastAsia"/>
        </w:rPr>
        <w:t>％であると言われ、実態的に義務教育と同様になっていることからすると、高校における教育の機会を保障す</w:t>
      </w:r>
      <w:r>
        <w:rPr>
          <w:rFonts w:hint="eastAsia"/>
        </w:rPr>
        <w:lastRenderedPageBreak/>
        <w:t>るため、定員を満たしていない高校への入学を認めるなど、障害者、特に知的障害者や発達障害者の高校進学の機会をどう確保していくかについて、地方公共団体における先行的な取組を踏まえ、必要な措置をとることが求められる。</w:t>
      </w:r>
    </w:p>
    <w:p w:rsidR="001B3949" w:rsidRPr="003F3C14" w:rsidRDefault="001B3949" w:rsidP="000B0B36">
      <w:r w:rsidRPr="003F3C14">
        <w:rPr>
          <w:rFonts w:hint="eastAsia"/>
        </w:rPr>
        <w:t>４、通学支援</w:t>
      </w:r>
    </w:p>
    <w:p w:rsidR="001B3949" w:rsidRDefault="001B3949" w:rsidP="000B0B36">
      <w:r>
        <w:rPr>
          <w:rFonts w:hint="eastAsia"/>
        </w:rPr>
        <w:t>通学時の移動支援は、学校やその設置者がなすべき合理的配慮であるのか、行政による福祉サービスであるのかについては、障害者が教育を受ける上で不可欠な支援であることから、政府において引き続き検討することが求められる。</w:t>
      </w:r>
    </w:p>
    <w:p w:rsidR="001B3949" w:rsidRDefault="0004754B" w:rsidP="000B0B36">
      <w:r>
        <w:t>〔各論、第</w:t>
      </w:r>
      <w:r>
        <w:t>6~10</w:t>
      </w:r>
      <w:r>
        <w:t>節は省略〕</w:t>
      </w:r>
    </w:p>
    <w:p w:rsidR="001B3949" w:rsidRDefault="001B3949" w:rsidP="000B0B36">
      <w:pPr>
        <w:pStyle w:val="1"/>
        <w:ind w:firstLine="260"/>
      </w:pPr>
      <w:r>
        <w:rPr>
          <w:rFonts w:hint="eastAsia"/>
        </w:rPr>
        <w:t>第６</w:t>
      </w:r>
      <w:r w:rsidR="000355DB">
        <w:rPr>
          <w:rFonts w:hint="eastAsia"/>
        </w:rPr>
        <w:t>節</w:t>
      </w:r>
      <w:r w:rsidR="000355DB">
        <w:rPr>
          <w:rFonts w:hint="eastAsia"/>
        </w:rPr>
        <w:t xml:space="preserve">  </w:t>
      </w:r>
      <w:r>
        <w:rPr>
          <w:rFonts w:hint="eastAsia"/>
        </w:rPr>
        <w:t>雇用</w:t>
      </w:r>
    </w:p>
    <w:p w:rsidR="001B3949" w:rsidRDefault="001B3949" w:rsidP="000B0B36">
      <w:pPr>
        <w:pStyle w:val="1"/>
        <w:ind w:firstLine="260"/>
      </w:pPr>
      <w:r>
        <w:rPr>
          <w:rFonts w:hint="eastAsia"/>
        </w:rPr>
        <w:t>第７</w:t>
      </w:r>
      <w:r w:rsidR="000355DB">
        <w:rPr>
          <w:rFonts w:hint="eastAsia"/>
        </w:rPr>
        <w:t>節</w:t>
      </w:r>
      <w:r w:rsidR="000355DB">
        <w:rPr>
          <w:rFonts w:hint="eastAsia"/>
        </w:rPr>
        <w:t xml:space="preserve">  </w:t>
      </w:r>
      <w:r>
        <w:rPr>
          <w:rFonts w:hint="eastAsia"/>
        </w:rPr>
        <w:t>国家資格等</w:t>
      </w:r>
    </w:p>
    <w:p w:rsidR="001B3949" w:rsidRDefault="001B3949" w:rsidP="000B0B36">
      <w:pPr>
        <w:pStyle w:val="1"/>
        <w:ind w:firstLine="260"/>
      </w:pPr>
      <w:r>
        <w:rPr>
          <w:rFonts w:hint="eastAsia"/>
        </w:rPr>
        <w:t>第８</w:t>
      </w:r>
      <w:r w:rsidR="000355DB">
        <w:rPr>
          <w:rFonts w:hint="eastAsia"/>
        </w:rPr>
        <w:t>節</w:t>
      </w:r>
      <w:r w:rsidR="000355DB">
        <w:rPr>
          <w:rFonts w:hint="eastAsia"/>
        </w:rPr>
        <w:t xml:space="preserve">  </w:t>
      </w:r>
      <w:r>
        <w:rPr>
          <w:rFonts w:hint="eastAsia"/>
        </w:rPr>
        <w:t>家族形成</w:t>
      </w:r>
    </w:p>
    <w:p w:rsidR="001B3949" w:rsidRDefault="001B3949" w:rsidP="000B0B36">
      <w:pPr>
        <w:pStyle w:val="1"/>
        <w:ind w:firstLine="260"/>
      </w:pPr>
      <w:r>
        <w:rPr>
          <w:rFonts w:hint="eastAsia"/>
        </w:rPr>
        <w:t>第９</w:t>
      </w:r>
      <w:r w:rsidR="000355DB">
        <w:rPr>
          <w:rFonts w:hint="eastAsia"/>
        </w:rPr>
        <w:t>節</w:t>
      </w:r>
      <w:r w:rsidR="000355DB">
        <w:rPr>
          <w:rFonts w:hint="eastAsia"/>
        </w:rPr>
        <w:t xml:space="preserve">  </w:t>
      </w:r>
      <w:r>
        <w:rPr>
          <w:rFonts w:hint="eastAsia"/>
        </w:rPr>
        <w:t>政治参加（選挙等）</w:t>
      </w:r>
    </w:p>
    <w:p w:rsidR="001B3949" w:rsidRDefault="001B3949" w:rsidP="000B0B36">
      <w:pPr>
        <w:pStyle w:val="1"/>
        <w:ind w:firstLine="260"/>
      </w:pPr>
      <w:r>
        <w:rPr>
          <w:rFonts w:hint="eastAsia"/>
        </w:rPr>
        <w:t>第</w:t>
      </w:r>
      <w:r>
        <w:rPr>
          <w:rFonts w:hint="eastAsia"/>
        </w:rPr>
        <w:t>10</w:t>
      </w:r>
      <w:r w:rsidR="000355DB">
        <w:rPr>
          <w:rFonts w:hint="eastAsia"/>
        </w:rPr>
        <w:t>節</w:t>
      </w:r>
      <w:r w:rsidR="000355DB">
        <w:rPr>
          <w:rFonts w:hint="eastAsia"/>
        </w:rPr>
        <w:t xml:space="preserve">  </w:t>
      </w:r>
      <w:r>
        <w:rPr>
          <w:rFonts w:hint="eastAsia"/>
        </w:rPr>
        <w:t>司法手続</w:t>
      </w:r>
    </w:p>
    <w:p w:rsidR="001B3949" w:rsidRDefault="001B3949" w:rsidP="000B0B36">
      <w:pPr>
        <w:pStyle w:val="1"/>
        <w:ind w:firstLine="260"/>
      </w:pPr>
      <w:r>
        <w:rPr>
          <w:rFonts w:hint="eastAsia"/>
        </w:rPr>
        <w:t>第３章紛争解決の仕組み</w:t>
      </w:r>
    </w:p>
    <w:p w:rsidR="00407EFA" w:rsidRDefault="0004754B" w:rsidP="000B0B36">
      <w:r>
        <w:rPr>
          <w:rFonts w:hint="eastAsia"/>
        </w:rPr>
        <w:t>〔本文省略〕</w:t>
      </w:r>
    </w:p>
    <w:p w:rsidR="00954C16" w:rsidRDefault="00954C16" w:rsidP="000B0B36"/>
    <w:p w:rsidR="00954C16" w:rsidRDefault="00954C16" w:rsidP="000B0B36"/>
    <w:p w:rsidR="00954C16" w:rsidRPr="00954C16" w:rsidRDefault="00954C16" w:rsidP="000B0B36"/>
    <w:p w:rsidR="001B3949" w:rsidRDefault="001B3949" w:rsidP="000B0B36">
      <w:pPr>
        <w:pStyle w:val="1"/>
        <w:ind w:firstLine="260"/>
      </w:pPr>
      <w:r>
        <w:rPr>
          <w:rFonts w:hint="eastAsia"/>
        </w:rPr>
        <w:t>障害者政策委員会差別禁止部会委員名簿</w:t>
      </w:r>
    </w:p>
    <w:p w:rsidR="001B3949" w:rsidRDefault="001B3949" w:rsidP="000B0B36">
      <w:r>
        <w:rPr>
          <w:rFonts w:hint="eastAsia"/>
        </w:rPr>
        <w:t>（◎は部会長○は副部会長）</w:t>
      </w:r>
    </w:p>
    <w:p w:rsidR="001B3949" w:rsidRDefault="001B3949" w:rsidP="000B0B36">
      <w:r>
        <w:rPr>
          <w:rFonts w:hint="eastAsia"/>
        </w:rPr>
        <w:t>浅倉むつ子早稲田大学大学院法務研究科教授</w:t>
      </w:r>
    </w:p>
    <w:p w:rsidR="001B3949" w:rsidRDefault="001B3949" w:rsidP="000B0B36">
      <w:r>
        <w:rPr>
          <w:rFonts w:hint="eastAsia"/>
        </w:rPr>
        <w:t>池原毅和弁護士</w:t>
      </w:r>
    </w:p>
    <w:p w:rsidR="001B3949" w:rsidRDefault="001B3949" w:rsidP="000B0B36">
      <w:r>
        <w:rPr>
          <w:rFonts w:hint="eastAsia"/>
        </w:rPr>
        <w:t>伊藤彰久日本労働組合総連合会生活福祉局長</w:t>
      </w:r>
    </w:p>
    <w:p w:rsidR="001B3949" w:rsidRDefault="001B3949" w:rsidP="000B0B36">
      <w:r>
        <w:rPr>
          <w:rFonts w:hint="eastAsia"/>
        </w:rPr>
        <w:t>○</w:t>
      </w:r>
      <w:r>
        <w:rPr>
          <w:rFonts w:hint="eastAsia"/>
        </w:rPr>
        <w:t xml:space="preserve"> </w:t>
      </w:r>
      <w:r>
        <w:rPr>
          <w:rFonts w:hint="eastAsia"/>
        </w:rPr>
        <w:t>伊東弘泰特定非営利活動法人日本アビリティーズ協会会長</w:t>
      </w:r>
    </w:p>
    <w:p w:rsidR="001B3949" w:rsidRDefault="001B3949" w:rsidP="000B0B36">
      <w:r>
        <w:rPr>
          <w:rFonts w:hint="eastAsia"/>
        </w:rPr>
        <w:t>植木淳北九州市立大学法学部准教授</w:t>
      </w:r>
    </w:p>
    <w:p w:rsidR="001B3949" w:rsidRDefault="001B3949" w:rsidP="000B0B36">
      <w:r>
        <w:rPr>
          <w:rFonts w:hint="eastAsia"/>
        </w:rPr>
        <w:t>太田修平</w:t>
      </w:r>
      <w:r>
        <w:rPr>
          <w:rFonts w:hint="eastAsia"/>
        </w:rPr>
        <w:t>JDF</w:t>
      </w:r>
      <w:r>
        <w:rPr>
          <w:rFonts w:hint="eastAsia"/>
        </w:rPr>
        <w:t>障害者の差別禁止等権利法制に関する小委員会委員長</w:t>
      </w:r>
    </w:p>
    <w:p w:rsidR="001B3949" w:rsidRDefault="001B3949" w:rsidP="000B0B36">
      <w:r>
        <w:rPr>
          <w:rFonts w:hint="eastAsia"/>
        </w:rPr>
        <w:t>大谷恭子弁護士</w:t>
      </w:r>
    </w:p>
    <w:p w:rsidR="001B3949" w:rsidRDefault="001B3949" w:rsidP="000B0B36">
      <w:r>
        <w:rPr>
          <w:rFonts w:hint="eastAsia"/>
        </w:rPr>
        <w:t>大野更紗作家</w:t>
      </w:r>
    </w:p>
    <w:p w:rsidR="001B3949" w:rsidRDefault="001B3949" w:rsidP="000B0B36">
      <w:r>
        <w:rPr>
          <w:rFonts w:hint="eastAsia"/>
        </w:rPr>
        <w:t>加納恵子関西大学社会学部教授</w:t>
      </w:r>
    </w:p>
    <w:p w:rsidR="001B3949" w:rsidRDefault="001B3949" w:rsidP="000B0B36">
      <w:r>
        <w:rPr>
          <w:rFonts w:hint="eastAsia"/>
        </w:rPr>
        <w:t>川内美彦東洋大学教授</w:t>
      </w:r>
    </w:p>
    <w:p w:rsidR="001B3949" w:rsidRDefault="001B3949" w:rsidP="000B0B36">
      <w:r>
        <w:rPr>
          <w:rFonts w:hint="eastAsia"/>
        </w:rPr>
        <w:t>川島聡東京大学先端科学技術研究センター客員研究員</w:t>
      </w:r>
    </w:p>
    <w:p w:rsidR="001B3949" w:rsidRDefault="001B3949" w:rsidP="000B0B36">
      <w:r>
        <w:rPr>
          <w:rFonts w:hint="eastAsia"/>
        </w:rPr>
        <w:t>○</w:t>
      </w:r>
      <w:r>
        <w:rPr>
          <w:rFonts w:hint="eastAsia"/>
        </w:rPr>
        <w:t xml:space="preserve"> </w:t>
      </w:r>
      <w:r>
        <w:rPr>
          <w:rFonts w:hint="eastAsia"/>
        </w:rPr>
        <w:t>竹下義樹社会福祉法人日本盲人会連合会</w:t>
      </w:r>
      <w:r>
        <w:rPr>
          <w:rFonts w:hint="eastAsia"/>
        </w:rPr>
        <w:lastRenderedPageBreak/>
        <w:t>長、弁護士</w:t>
      </w:r>
    </w:p>
    <w:p w:rsidR="001B3949" w:rsidRDefault="001B3949" w:rsidP="000B0B36">
      <w:r>
        <w:rPr>
          <w:rFonts w:hint="eastAsia"/>
        </w:rPr>
        <w:t>永野仁美上智大学法学部准教授</w:t>
      </w:r>
    </w:p>
    <w:p w:rsidR="001B3949" w:rsidRDefault="001B3949" w:rsidP="000B0B36">
      <w:r>
        <w:rPr>
          <w:rFonts w:hint="eastAsia"/>
        </w:rPr>
        <w:t>西村正樹日本労働組合総連合会特別委員、全日本自治団体労働組合障害</w:t>
      </w:r>
    </w:p>
    <w:p w:rsidR="001B3949" w:rsidRDefault="001B3949" w:rsidP="000B0B36">
      <w:r>
        <w:rPr>
          <w:rFonts w:hint="eastAsia"/>
        </w:rPr>
        <w:t>労働者全国連絡会代表幹事</w:t>
      </w:r>
    </w:p>
    <w:p w:rsidR="001B3949" w:rsidRDefault="001B3949" w:rsidP="000B0B36">
      <w:r>
        <w:rPr>
          <w:rFonts w:hint="eastAsia"/>
        </w:rPr>
        <w:t>野澤和弘毎日新聞論説委員</w:t>
      </w:r>
    </w:p>
    <w:p w:rsidR="001B3949" w:rsidRDefault="001B3949" w:rsidP="000B0B36">
      <w:r>
        <w:rPr>
          <w:rFonts w:hint="eastAsia"/>
        </w:rPr>
        <w:t>引馬知子田園調布学園大学人間福祉学部准教授</w:t>
      </w:r>
    </w:p>
    <w:p w:rsidR="001B3949" w:rsidRDefault="001B3949" w:rsidP="000B0B36">
      <w:pPr>
        <w:ind w:firstLineChars="0" w:firstLine="0"/>
      </w:pPr>
      <w:r>
        <w:rPr>
          <w:rFonts w:hint="eastAsia"/>
        </w:rPr>
        <w:t>◎</w:t>
      </w:r>
      <w:r>
        <w:rPr>
          <w:rFonts w:hint="eastAsia"/>
        </w:rPr>
        <w:t xml:space="preserve"> </w:t>
      </w:r>
      <w:r>
        <w:rPr>
          <w:rFonts w:hint="eastAsia"/>
        </w:rPr>
        <w:t>棟居快行大阪大学大学院高等司法研究科教授</w:t>
      </w:r>
    </w:p>
    <w:p w:rsidR="001B3949" w:rsidRDefault="001B3949" w:rsidP="000B0B36">
      <w:pPr>
        <w:ind w:firstLineChars="0" w:firstLine="0"/>
      </w:pPr>
      <w:r>
        <w:rPr>
          <w:rFonts w:hint="eastAsia"/>
        </w:rPr>
        <w:t>山崎公士神奈川大学教授</w:t>
      </w:r>
    </w:p>
    <w:p w:rsidR="001B3949" w:rsidRDefault="001B3949" w:rsidP="000B0B36">
      <w:pPr>
        <w:ind w:firstLineChars="0" w:firstLine="0"/>
      </w:pPr>
      <w:r>
        <w:rPr>
          <w:rFonts w:hint="eastAsia"/>
        </w:rPr>
        <w:t>山本敬三京都大学大学院法学研究科教授</w:t>
      </w:r>
    </w:p>
    <w:p w:rsidR="001B3949" w:rsidRDefault="001B3949" w:rsidP="000B0B36">
      <w:r>
        <w:rPr>
          <w:rFonts w:hint="eastAsia"/>
        </w:rPr>
        <w:t>（オブザーバー）</w:t>
      </w:r>
    </w:p>
    <w:p w:rsidR="001B3949" w:rsidRDefault="001B3949" w:rsidP="000B0B36">
      <w:pPr>
        <w:ind w:firstLineChars="0" w:firstLine="0"/>
      </w:pPr>
      <w:r>
        <w:rPr>
          <w:rFonts w:hint="eastAsia"/>
        </w:rPr>
        <w:t>遠藤和夫日本経済団体連合会労働政策本部主幹</w:t>
      </w:r>
    </w:p>
    <w:p w:rsidR="00954C16" w:rsidRDefault="001B3949" w:rsidP="000B0B36">
      <w:pPr>
        <w:ind w:firstLineChars="0" w:firstLine="0"/>
      </w:pPr>
      <w:r>
        <w:rPr>
          <w:rFonts w:hint="eastAsia"/>
        </w:rPr>
        <w:t>高山祐志郎日本商工会議所産業政策第二部副部長</w:t>
      </w:r>
      <w:r w:rsidR="0004754B">
        <w:rPr>
          <w:rFonts w:hint="eastAsia"/>
        </w:rPr>
        <w:t xml:space="preserve">　</w:t>
      </w:r>
    </w:p>
    <w:p w:rsidR="00954C16" w:rsidRDefault="001B3949" w:rsidP="000B0B36">
      <w:pPr>
        <w:ind w:firstLineChars="0" w:firstLine="0"/>
      </w:pPr>
      <w:r>
        <w:rPr>
          <w:rFonts w:hint="eastAsia"/>
        </w:rPr>
        <w:t>（敬称略五十音順）</w:t>
      </w:r>
    </w:p>
    <w:p w:rsidR="00954C16" w:rsidRDefault="00954C16" w:rsidP="000B0B36">
      <w:pPr>
        <w:ind w:firstLineChars="0" w:firstLine="0"/>
      </w:pPr>
    </w:p>
    <w:p w:rsidR="00954C16" w:rsidRDefault="00954C16" w:rsidP="000B0B36">
      <w:pPr>
        <w:ind w:firstLineChars="0" w:firstLine="0"/>
      </w:pPr>
    </w:p>
    <w:p w:rsidR="00954C16" w:rsidRDefault="00954C16" w:rsidP="000B0B36">
      <w:pPr>
        <w:ind w:firstLineChars="0" w:firstLine="0"/>
      </w:pPr>
    </w:p>
    <w:p w:rsidR="00AB1092" w:rsidRPr="00AB1092" w:rsidRDefault="00AB1092" w:rsidP="000B0B36">
      <w:pPr>
        <w:ind w:firstLineChars="0" w:firstLine="0"/>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-66675</wp:posOffset>
                </wp:positionH>
                <wp:positionV relativeFrom="paragraph">
                  <wp:posOffset>363</wp:posOffset>
                </wp:positionV>
                <wp:extent cx="3086100" cy="42291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229100"/>
                        </a:xfrm>
                        <a:prstGeom prst="rect">
                          <a:avLst/>
                        </a:prstGeom>
                        <a:solidFill>
                          <a:srgbClr val="FFFFFF"/>
                        </a:solidFill>
                        <a:ln w="9525">
                          <a:solidFill>
                            <a:srgbClr val="000000"/>
                          </a:solidFill>
                          <a:miter lim="800000"/>
                          <a:headEnd/>
                          <a:tailEnd/>
                        </a:ln>
                      </wps:spPr>
                      <wps:txbx>
                        <w:txbxContent>
                          <w:p w:rsidR="00E849B6" w:rsidRDefault="00E849B6" w:rsidP="00AB1092">
                            <w:r>
                              <w:rPr>
                                <w:rFonts w:hint="eastAsia"/>
                              </w:rPr>
                              <w:t>障害を理由とする差別の解消の推進に関する法律Ｑ＆Ａ集</w:t>
                            </w:r>
                          </w:p>
                          <w:p w:rsidR="00E849B6" w:rsidRDefault="00E849B6" w:rsidP="00AB1092">
                            <w:r>
                              <w:rPr>
                                <w:rFonts w:hint="eastAsia"/>
                              </w:rPr>
                              <w:t>＜地方公共団体向け＞　内閣府</w:t>
                            </w:r>
                          </w:p>
                          <w:p w:rsidR="00E849B6" w:rsidRDefault="00E849B6" w:rsidP="00AB1092">
                            <w:r>
                              <w:rPr>
                                <w:rFonts w:hint="eastAsia"/>
                              </w:rPr>
                              <w:t>http://www8.cao.go.jp/shougai/suishin/law_h25-65_ref2.html</w:t>
                            </w:r>
                            <w:r>
                              <w:rPr>
                                <w:rFonts w:hint="eastAsia"/>
                              </w:rPr>
                              <w:t xml:space="preserve">　では、</w:t>
                            </w:r>
                            <w:r w:rsidR="0004754B">
                              <w:rPr>
                                <w:rFonts w:hint="eastAsia"/>
                              </w:rPr>
                              <w:t>本</w:t>
                            </w:r>
                            <w:r>
                              <w:rPr>
                                <w:rFonts w:hint="eastAsia"/>
                              </w:rPr>
                              <w:t>資料を以下の様に位置づけている。</w:t>
                            </w:r>
                          </w:p>
                          <w:p w:rsidR="00E849B6" w:rsidRDefault="00E849B6" w:rsidP="00AB1092">
                            <w:pPr>
                              <w:ind w:firstLineChars="0" w:firstLine="0"/>
                            </w:pPr>
                            <w:r>
                              <w:rPr>
                                <w:rFonts w:hint="eastAsia"/>
                              </w:rPr>
                              <w:t>問１－３　今回の法律と、障害者政策委員会差別禁止部会が平成２４年９月に取りまとめた意見との関係如何。部会意見の内容は、本法に反映されているのか。</w:t>
                            </w:r>
                          </w:p>
                          <w:p w:rsidR="00E849B6" w:rsidRDefault="00E849B6" w:rsidP="0004754B">
                            <w:pPr>
                              <w:ind w:firstLineChars="0" w:firstLine="0"/>
                            </w:pPr>
                            <w:r>
                              <w:rPr>
                                <w:rFonts w:hint="eastAsia"/>
                              </w:rPr>
                              <w:t>（答）１．差別禁止部会の意見は、障害当事者や学識経験者等にご参加いただいた議論の成果であり、政府としても十分尊重する必要があると考えている。</w:t>
                            </w:r>
                          </w:p>
                          <w:p w:rsidR="00E849B6" w:rsidRDefault="00E849B6" w:rsidP="00AB1092">
                            <w:r>
                              <w:rPr>
                                <w:rFonts w:hint="eastAsia"/>
                              </w:rPr>
                              <w:t>２．法制化に当たっては、差別禁止部会の意見に示された基本的な考え方について、現段階で反映できるものを最大限盛り込み、本法を作成した。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5pt;margin-top:.05pt;width:243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">
                <v:textbox>
                  <w:txbxContent>
                    <w:p w:rsidR="00E849B6" w:rsidRDefault="00E849B6" w:rsidP="00AB1092">
                      <w:r>
                        <w:rPr>
                          <w:rFonts w:hint="eastAsia"/>
                        </w:rPr>
                        <w:t>障害を理由とする差別の解消の推進に関する法律Ｑ＆Ａ集</w:t>
                      </w:r>
                    </w:p>
                    <w:p w:rsidR="00E849B6" w:rsidRDefault="00E849B6" w:rsidP="00AB1092">
                      <w:r>
                        <w:rPr>
                          <w:rFonts w:hint="eastAsia"/>
                        </w:rPr>
                        <w:t>＜地方公共団体向け＞　内閣府</w:t>
                      </w:r>
                    </w:p>
                    <w:p w:rsidR="00E849B6" w:rsidRDefault="00E849B6" w:rsidP="00AB1092">
                      <w:r>
                        <w:rPr>
                          <w:rFonts w:hint="eastAsia"/>
                        </w:rPr>
                        <w:t>http://www8.cao.go.jp/shougai/suishin/law_h25-65_ref2.html</w:t>
                      </w:r>
                      <w:r>
                        <w:rPr>
                          <w:rFonts w:hint="eastAsia"/>
                        </w:rPr>
                        <w:t xml:space="preserve">　では、</w:t>
                      </w:r>
                      <w:r w:rsidR="0004754B">
                        <w:rPr>
                          <w:rFonts w:hint="eastAsia"/>
                        </w:rPr>
                        <w:t>本</w:t>
                      </w:r>
                      <w:r>
                        <w:rPr>
                          <w:rFonts w:hint="eastAsia"/>
                        </w:rPr>
                        <w:t>資料を以下の様に位置づけている。</w:t>
                      </w:r>
                    </w:p>
                    <w:p w:rsidR="00E849B6" w:rsidRDefault="00E849B6" w:rsidP="00AB1092">
                      <w:pPr>
                        <w:ind w:firstLineChars="0" w:firstLine="0"/>
                      </w:pPr>
                      <w:r>
                        <w:rPr>
                          <w:rFonts w:hint="eastAsia"/>
                        </w:rPr>
                        <w:t>問１－３　今回の法律と、障害者政策委員会差別禁止部会が平成２４年９月に取りまとめた意見との関係如何。部会意見の内容は、本法に反映されているのか。</w:t>
                      </w:r>
                    </w:p>
                    <w:p w:rsidR="00E849B6" w:rsidRDefault="00E849B6" w:rsidP="0004754B">
                      <w:pPr>
                        <w:ind w:firstLineChars="0" w:firstLine="0"/>
                      </w:pPr>
                      <w:r>
                        <w:rPr>
                          <w:rFonts w:hint="eastAsia"/>
                        </w:rPr>
                        <w:t>（答）１．差別禁止部会の意見は、障害当事者や学識経験者等にご参加いただいた議論の成果であり、政府としても十分尊重する必要があると考えている。</w:t>
                      </w:r>
                    </w:p>
                    <w:p w:rsidR="00E849B6" w:rsidRDefault="00E849B6" w:rsidP="00AB1092">
                      <w:r>
                        <w:rPr>
                          <w:rFonts w:hint="eastAsia"/>
                        </w:rPr>
                        <w:t>２．法制化に当たっては、差別禁止部会の意見に示された基本的な考え方について、現段階で反映できるものを最大限盛り込み、本法を作成した。</w:t>
                      </w:r>
                    </w:p>
                  </w:txbxContent>
                </v:textbox>
              </v:shape>
            </w:pict>
          </mc:Fallback>
        </mc:AlternateContent>
      </w:r>
    </w:p>
    <w:sectPr w:rsidR="00AB1092" w:rsidRPr="00AB1092" w:rsidSect="005E7F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num="2" w:space="425"/>
      <w:docGrid w:type="linesAndChars" w:linePitch="355"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DF" w:rsidRDefault="002E65DF" w:rsidP="00E92CE1">
      <w:pPr>
        <w:ind w:firstLine="210"/>
      </w:pPr>
      <w:r>
        <w:separator/>
      </w:r>
    </w:p>
    <w:p w:rsidR="002E65DF" w:rsidRDefault="002E65DF" w:rsidP="00E92CE1">
      <w:pPr>
        <w:ind w:firstLine="210"/>
      </w:pPr>
    </w:p>
  </w:endnote>
  <w:endnote w:type="continuationSeparator" w:id="0">
    <w:p w:rsidR="002E65DF" w:rsidRDefault="002E65DF" w:rsidP="00E92CE1">
      <w:pPr>
        <w:ind w:firstLine="210"/>
      </w:pPr>
      <w:r>
        <w:continuationSeparator/>
      </w:r>
    </w:p>
    <w:p w:rsidR="002E65DF" w:rsidRDefault="002E65DF" w:rsidP="00E92CE1">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6" w:rsidRDefault="00E849B6" w:rsidP="000355DB">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950109"/>
      <w:docPartObj>
        <w:docPartGallery w:val="Page Numbers (Bottom of Page)"/>
        <w:docPartUnique/>
      </w:docPartObj>
    </w:sdtPr>
    <w:sdtEndPr/>
    <w:sdtContent>
      <w:p w:rsidR="00E849B6" w:rsidRDefault="00E849B6" w:rsidP="000355DB">
        <w:pPr>
          <w:pStyle w:val="a5"/>
          <w:ind w:firstLine="210"/>
          <w:jc w:val="center"/>
        </w:pPr>
        <w:r>
          <w:fldChar w:fldCharType="begin"/>
        </w:r>
        <w:r>
          <w:instrText>PAGE   \* MERGEFORMAT</w:instrText>
        </w:r>
        <w:r>
          <w:fldChar w:fldCharType="separate"/>
        </w:r>
        <w:r w:rsidR="00BF1F92" w:rsidRPr="00BF1F92">
          <w:rPr>
            <w:noProof/>
            <w:lang w:val="ja-JP"/>
          </w:rPr>
          <w:t>16</w:t>
        </w:r>
        <w:r>
          <w:fldChar w:fldCharType="end"/>
        </w:r>
      </w:p>
    </w:sdtContent>
  </w:sdt>
  <w:p w:rsidR="00E849B6" w:rsidRDefault="00E849B6" w:rsidP="00E92CE1">
    <w:pPr>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6" w:rsidRDefault="00E849B6" w:rsidP="000355DB">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DF" w:rsidRDefault="002E65DF" w:rsidP="00914FAC">
      <w:pPr>
        <w:ind w:firstLine="210"/>
      </w:pPr>
      <w:r>
        <w:separator/>
      </w:r>
    </w:p>
    <w:p w:rsidR="002E65DF" w:rsidRDefault="002E65DF" w:rsidP="00E92CE1">
      <w:pPr>
        <w:ind w:firstLine="210"/>
      </w:pPr>
    </w:p>
  </w:footnote>
  <w:footnote w:type="continuationSeparator" w:id="0">
    <w:p w:rsidR="002E65DF" w:rsidRDefault="002E65DF" w:rsidP="00E92CE1">
      <w:pPr>
        <w:ind w:firstLine="210"/>
      </w:pPr>
      <w:r>
        <w:continuationSeparator/>
      </w:r>
    </w:p>
    <w:p w:rsidR="002E65DF" w:rsidRDefault="002E65DF" w:rsidP="00E92CE1">
      <w:pPr>
        <w:ind w:firstLine="210"/>
      </w:pPr>
    </w:p>
  </w:footnote>
  <w:footnote w:id="1">
    <w:p w:rsidR="00E849B6" w:rsidRPr="003F301A" w:rsidRDefault="00E849B6">
      <w:pPr>
        <w:pStyle w:val="a8"/>
      </w:pPr>
      <w:r>
        <w:rPr>
          <w:rStyle w:val="aa"/>
        </w:rPr>
        <w:footnoteRef/>
      </w:r>
      <w:r w:rsidR="009E7253">
        <w:rPr>
          <w:rFonts w:hint="eastAsia"/>
        </w:rPr>
        <w:t>原注：</w:t>
      </w:r>
      <w:r w:rsidRPr="003F301A">
        <w:rPr>
          <w:rFonts w:hint="eastAsia"/>
        </w:rPr>
        <w:t>本意見書においては、「障害者」は「障害児」を含むものとして使用している。</w:t>
      </w:r>
    </w:p>
  </w:footnote>
  <w:footnote w:id="2">
    <w:p w:rsidR="00E849B6" w:rsidRDefault="00E849B6" w:rsidP="000355DB">
      <w:pPr>
        <w:pStyle w:val="a8"/>
        <w:ind w:firstLineChars="0" w:firstLine="0"/>
      </w:pPr>
      <w:r>
        <w:rPr>
          <w:rStyle w:val="aa"/>
        </w:rPr>
        <w:footnoteRef/>
      </w:r>
      <w:r w:rsidR="009E7253" w:rsidRPr="009E7253">
        <w:rPr>
          <w:rFonts w:hint="eastAsia"/>
        </w:rPr>
        <w:t>原注：</w:t>
      </w:r>
      <w:r w:rsidRPr="000355DB">
        <w:rPr>
          <w:rFonts w:hint="eastAsia"/>
        </w:rPr>
        <w:t>政府仮訳文では「障害が、発展する概念であり、並びに障害者と障害者に対する態度及び環境による障壁との間の相互作用であって、障害者が他の者と平等に社会に完全かつ効果的に参加することを妨げるものによって生ずることを認め」とあるが、ここでは、原文である「</w:t>
      </w:r>
      <w:r w:rsidRPr="000355DB">
        <w:rPr>
          <w:rFonts w:hint="eastAsia"/>
        </w:rPr>
        <w:t>persons with impairments</w:t>
      </w:r>
      <w:r w:rsidRPr="000355DB">
        <w:rPr>
          <w:rFonts w:hint="eastAsia"/>
        </w:rPr>
        <w:t>」に従い、「障害者」ではなく、「機能障害のある人」と訳した。</w:t>
      </w:r>
    </w:p>
  </w:footnote>
  <w:footnote w:id="3">
    <w:p w:rsidR="00E849B6" w:rsidRPr="005914C3" w:rsidRDefault="00E849B6" w:rsidP="00D51EBF">
      <w:pPr>
        <w:pStyle w:val="a8"/>
      </w:pPr>
      <w:r>
        <w:rPr>
          <w:rStyle w:val="aa"/>
        </w:rPr>
        <w:footnoteRef/>
      </w:r>
      <w:r>
        <w:t xml:space="preserve"> </w:t>
      </w:r>
      <w:r>
        <w:rPr>
          <w:rFonts w:hint="eastAsia"/>
        </w:rPr>
        <w:t>抜粋者注：</w:t>
      </w:r>
      <w:r>
        <w:rPr>
          <w:rFonts w:hint="eastAsia"/>
        </w:rPr>
        <w:t>ICIDH</w:t>
      </w:r>
      <w:r>
        <w:rPr>
          <w:rFonts w:hint="eastAsia"/>
        </w:rPr>
        <w:t>の時代、</w:t>
      </w:r>
      <w:r>
        <w:rPr>
          <w:rFonts w:hint="eastAsia"/>
        </w:rPr>
        <w:t>impairments</w:t>
      </w:r>
      <w:r>
        <w:rPr>
          <w:rFonts w:hint="eastAsia"/>
        </w:rPr>
        <w:t>は「欠損」と訳されていた。</w:t>
      </w:r>
      <w:r>
        <w:rPr>
          <w:rFonts w:hint="eastAsia"/>
        </w:rPr>
        <w:t>ICF</w:t>
      </w:r>
      <w:r>
        <w:rPr>
          <w:rFonts w:hint="eastAsia"/>
        </w:rPr>
        <w:t>に改訂されて</w:t>
      </w:r>
      <w:r w:rsidRPr="005914C3">
        <w:rPr>
          <w:rFonts w:hint="eastAsia"/>
        </w:rPr>
        <w:t>impairment</w:t>
      </w:r>
      <w:r>
        <w:rPr>
          <w:rFonts w:hint="eastAsia"/>
        </w:rPr>
        <w:t>s</w:t>
      </w:r>
      <w:r w:rsidRPr="005914C3">
        <w:rPr>
          <w:rFonts w:hint="eastAsia"/>
        </w:rPr>
        <w:t>は</w:t>
      </w:r>
      <w:r>
        <w:rPr>
          <w:rFonts w:hint="eastAsia"/>
        </w:rPr>
        <w:t>「機能障害」という訳語になった。学習障害などで言われる「機能障害」は</w:t>
      </w:r>
      <w:r>
        <w:rPr>
          <w:rFonts w:hint="eastAsia"/>
        </w:rPr>
        <w:t xml:space="preserve"> </w:t>
      </w:r>
      <w:r w:rsidRPr="005914C3">
        <w:t>dysfunction</w:t>
      </w:r>
      <w:r>
        <w:rPr>
          <w:rFonts w:hint="eastAsia"/>
        </w:rPr>
        <w:t>なので、全く意味が異なる事に注意。</w:t>
      </w:r>
    </w:p>
  </w:footnote>
  <w:footnote w:id="4">
    <w:p w:rsidR="00E849B6" w:rsidRPr="00D51EBF" w:rsidRDefault="00E849B6">
      <w:pPr>
        <w:pStyle w:val="a8"/>
      </w:pPr>
      <w:r>
        <w:rPr>
          <w:rStyle w:val="aa"/>
        </w:rPr>
        <w:footnoteRef/>
      </w:r>
      <w:r w:rsidR="009E7253" w:rsidRPr="009E7253">
        <w:rPr>
          <w:rFonts w:hint="eastAsia"/>
        </w:rPr>
        <w:t>抜粋者注：</w:t>
      </w:r>
      <w:r>
        <w:rPr>
          <w:rFonts w:hint="eastAsia"/>
        </w:rPr>
        <w:t>ICIDH</w:t>
      </w:r>
      <w:r>
        <w:rPr>
          <w:rFonts w:hint="eastAsia"/>
        </w:rPr>
        <w:t>が病理モデルという批判をしているが、この解釈は誤解である。</w:t>
      </w:r>
      <w:r>
        <w:rPr>
          <w:rFonts w:hint="eastAsia"/>
        </w:rPr>
        <w:t>ICIDH</w:t>
      </w:r>
      <w:r>
        <w:rPr>
          <w:rFonts w:hint="eastAsia"/>
        </w:rPr>
        <w:t>はハンディキャップという社会的要因を障害の概念に取り入れた統合モデルであったので、</w:t>
      </w:r>
      <w:r>
        <w:rPr>
          <w:rFonts w:hint="eastAsia"/>
        </w:rPr>
        <w:t>1981</w:t>
      </w:r>
      <w:r>
        <w:rPr>
          <w:rFonts w:hint="eastAsia"/>
        </w:rPr>
        <w:t>年の国際障害者年で「完全参加と平等」という考えへと転換したのであり、その際に</w:t>
      </w:r>
      <w:r>
        <w:rPr>
          <w:rFonts w:hint="eastAsia"/>
        </w:rPr>
        <w:t>ICIDH</w:t>
      </w:r>
      <w:r>
        <w:rPr>
          <w:rFonts w:hint="eastAsia"/>
        </w:rPr>
        <w:t>の障害の定義が果たした功績は大きい。</w:t>
      </w:r>
    </w:p>
  </w:footnote>
  <w:footnote w:id="5">
    <w:p w:rsidR="009F647F" w:rsidRPr="009F647F" w:rsidRDefault="009F647F">
      <w:pPr>
        <w:pStyle w:val="a8"/>
      </w:pPr>
      <w:r>
        <w:rPr>
          <w:rStyle w:val="aa"/>
        </w:rPr>
        <w:footnoteRef/>
      </w:r>
      <w:r w:rsidR="00407EFA" w:rsidRPr="00407EFA">
        <w:rPr>
          <w:rFonts w:hint="eastAsia"/>
        </w:rPr>
        <w:t>抜粋者注：</w:t>
      </w:r>
      <w:r>
        <w:rPr>
          <w:rFonts w:hint="eastAsia"/>
        </w:rPr>
        <w:t>この文章では、必要な支援を全て「合理的配慮」と誤解している恐れがあるが、本来、権利条約では、個別的支援、制度改正、バリアフリー化等、締結国に求められる様々な施策を通じて障害者の基本的人権と自由が保障される考え方である。</w:t>
      </w:r>
    </w:p>
  </w:footnote>
  <w:footnote w:id="6">
    <w:p w:rsidR="009F647F" w:rsidRPr="009F647F" w:rsidRDefault="009F647F">
      <w:pPr>
        <w:pStyle w:val="a8"/>
      </w:pPr>
      <w:r>
        <w:rPr>
          <w:rStyle w:val="aa"/>
        </w:rPr>
        <w:footnoteRef/>
      </w:r>
      <w:r>
        <w:t xml:space="preserve"> </w:t>
      </w:r>
      <w:r w:rsidR="00407EFA">
        <w:t>抜粋者注：</w:t>
      </w:r>
      <w:r>
        <w:rPr>
          <w:rFonts w:hint="eastAsia"/>
        </w:rPr>
        <w:t>「事前的改善措置」という</w:t>
      </w:r>
      <w:r w:rsidR="00407EFA">
        <w:rPr>
          <w:rFonts w:hint="eastAsia"/>
        </w:rPr>
        <w:t>用語・</w:t>
      </w:r>
      <w:r>
        <w:rPr>
          <w:rFonts w:hint="eastAsia"/>
        </w:rPr>
        <w:t>概念は、権利条約には</w:t>
      </w:r>
      <w:r w:rsidR="00407EFA">
        <w:rPr>
          <w:rFonts w:hint="eastAsia"/>
        </w:rPr>
        <w:t>全く</w:t>
      </w:r>
      <w:r>
        <w:rPr>
          <w:rFonts w:hint="eastAsia"/>
        </w:rPr>
        <w:t>みられない概念である。</w:t>
      </w:r>
      <w:r w:rsidR="00407EFA">
        <w:rPr>
          <w:rFonts w:hint="eastAsia"/>
        </w:rPr>
        <w:t>また、文科省の文書にみられる「基礎的環境整備」という用語・概念も権利条約に全くみられない概念である。これらの概念が議論を錯綜させている恐れがある。</w:t>
      </w:r>
    </w:p>
  </w:footnote>
  <w:footnote w:id="7">
    <w:p w:rsidR="00E849B6" w:rsidRDefault="00E849B6">
      <w:pPr>
        <w:pStyle w:val="a8"/>
      </w:pPr>
      <w:r>
        <w:rPr>
          <w:rStyle w:val="aa"/>
        </w:rPr>
        <w:footnoteRef/>
      </w:r>
      <w:r w:rsidR="009E7253" w:rsidRPr="009E7253">
        <w:rPr>
          <w:rFonts w:hint="eastAsia"/>
        </w:rPr>
        <w:t>原注：</w:t>
      </w:r>
      <w:r w:rsidRPr="00DF52F1">
        <w:rPr>
          <w:rFonts w:hint="eastAsia"/>
        </w:rPr>
        <w:t>外務省の仮訳文では「</w:t>
      </w:r>
      <w:r w:rsidRPr="00DF52F1">
        <w:rPr>
          <w:rFonts w:hint="eastAsia"/>
        </w:rPr>
        <w:t>inclusive education system</w:t>
      </w:r>
      <w:r w:rsidRPr="00DF52F1">
        <w:rPr>
          <w:rFonts w:hint="eastAsia"/>
        </w:rPr>
        <w:t>」を「障害者を包容する教育制度」といった言葉で表現しているが、以下、ここでは「インクルーシブ教育制度」を訳語として使用する。</w:t>
      </w:r>
    </w:p>
  </w:footnote>
  <w:footnote w:id="8">
    <w:p w:rsidR="00474A03" w:rsidRDefault="00474A03">
      <w:pPr>
        <w:pStyle w:val="a8"/>
      </w:pPr>
      <w:r>
        <w:rPr>
          <w:rStyle w:val="aa"/>
        </w:rPr>
        <w:footnoteRef/>
      </w:r>
      <w:r>
        <w:t xml:space="preserve"> </w:t>
      </w:r>
      <w:r w:rsidRPr="00474A03">
        <w:rPr>
          <w:rFonts w:hint="eastAsia"/>
        </w:rPr>
        <w:t>抜粋者注：原注には同意できない。本来の訳は「インクルーシブな教育制度及び生涯学習」であり、昨今の『インクルーシブ教育システム＝特別支援教育』という誤解を解くためには、本来の訳の方が良い。</w:t>
      </w:r>
      <w:r>
        <w:rPr>
          <w:rFonts w:hint="eastAsia"/>
        </w:rPr>
        <w:t>したがって「インクルーシブな教育制度と生涯学習」という訳語の方が誤解が少ないものと思われる。</w:t>
      </w:r>
    </w:p>
  </w:footnote>
  <w:footnote w:id="9">
    <w:p w:rsidR="00E849B6" w:rsidRDefault="00E849B6" w:rsidP="00DF52F1">
      <w:pPr>
        <w:pStyle w:val="a8"/>
      </w:pPr>
      <w:r>
        <w:rPr>
          <w:rStyle w:val="aa"/>
        </w:rPr>
        <w:footnoteRef/>
      </w:r>
      <w:r w:rsidR="009E7253" w:rsidRPr="009E7253">
        <w:rPr>
          <w:rFonts w:hint="eastAsia"/>
        </w:rPr>
        <w:t>原注：</w:t>
      </w:r>
      <w:r>
        <w:rPr>
          <w:rFonts w:hint="eastAsia"/>
        </w:rPr>
        <w:t>外務省の仮訳文では「</w:t>
      </w:r>
      <w:r>
        <w:rPr>
          <w:rFonts w:hint="eastAsia"/>
        </w:rPr>
        <w:t>the general education system</w:t>
      </w:r>
      <w:r>
        <w:rPr>
          <w:rFonts w:hint="eastAsia"/>
        </w:rPr>
        <w:t>」を「教育制度一般」と訳しているが、以下、ここでは原語そのままに、特別教育制度に対する「一般教育制度」を訳語として使用する。</w:t>
      </w:r>
    </w:p>
    <w:p w:rsidR="00E849B6" w:rsidRDefault="00E849B6" w:rsidP="009A7337">
      <w:pPr>
        <w:pStyle w:val="a8"/>
      </w:pPr>
      <w:r>
        <w:rPr>
          <w:rFonts w:hint="eastAsia"/>
        </w:rPr>
        <w:t>なお、この点に関する文部科学省の「</w:t>
      </w:r>
      <w:r>
        <w:rPr>
          <w:rFonts w:hint="eastAsia"/>
        </w:rPr>
        <w:t>general education system</w:t>
      </w:r>
      <w:r>
        <w:rPr>
          <w:rFonts w:hint="eastAsia"/>
        </w:rPr>
        <w:t>（教育制度一般）の解釈について」は、</w:t>
      </w:r>
      <w:r w:rsidRPr="00DF52F1">
        <w:rPr>
          <w:rFonts w:hint="eastAsia"/>
        </w:rPr>
        <w:t>http://www.mext.go.jp/b_menu/shingi/chukyo/chukyo3/044/</w:t>
      </w:r>
      <w:r>
        <w:rPr>
          <w:rFonts w:hint="eastAsia"/>
        </w:rPr>
        <w:t xml:space="preserve">attach/1299375.htm </w:t>
      </w:r>
      <w:r>
        <w:rPr>
          <w:rFonts w:hint="eastAsia"/>
        </w:rPr>
        <w:t>を参照。</w:t>
      </w:r>
    </w:p>
  </w:footnote>
  <w:footnote w:id="10">
    <w:p w:rsidR="00E849B6" w:rsidRDefault="00E849B6">
      <w:pPr>
        <w:pStyle w:val="a8"/>
      </w:pPr>
      <w:r>
        <w:rPr>
          <w:rStyle w:val="aa"/>
        </w:rPr>
        <w:footnoteRef/>
      </w:r>
      <w:r w:rsidR="009E7253" w:rsidRPr="009E7253">
        <w:rPr>
          <w:rFonts w:hint="eastAsia"/>
        </w:rPr>
        <w:t>原注：</w:t>
      </w:r>
      <w:r w:rsidRPr="00DF52F1">
        <w:t>UNESCO. The Salamanca Statement and Framework for Action on Special Needs Education.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6" w:rsidRDefault="00E849B6" w:rsidP="000355DB">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6" w:rsidRDefault="00E849B6" w:rsidP="000355DB">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6" w:rsidRDefault="00E849B6" w:rsidP="000355DB">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dirty"/>
  <w:defaultTabStop w:val="840"/>
  <w:drawingGridHorizontalSpacing w:val="11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ED"/>
    <w:rsid w:val="000355DB"/>
    <w:rsid w:val="0004754B"/>
    <w:rsid w:val="0008404D"/>
    <w:rsid w:val="000B0B36"/>
    <w:rsid w:val="000B1B58"/>
    <w:rsid w:val="000F32E1"/>
    <w:rsid w:val="001A4296"/>
    <w:rsid w:val="001B3949"/>
    <w:rsid w:val="001C5723"/>
    <w:rsid w:val="00217A43"/>
    <w:rsid w:val="002418EE"/>
    <w:rsid w:val="002C172E"/>
    <w:rsid w:val="002E65DF"/>
    <w:rsid w:val="00302144"/>
    <w:rsid w:val="00373D89"/>
    <w:rsid w:val="003B50DD"/>
    <w:rsid w:val="003C16FE"/>
    <w:rsid w:val="003D558D"/>
    <w:rsid w:val="003E50CD"/>
    <w:rsid w:val="003F301A"/>
    <w:rsid w:val="003F3C14"/>
    <w:rsid w:val="00407EFA"/>
    <w:rsid w:val="00464368"/>
    <w:rsid w:val="004654B2"/>
    <w:rsid w:val="00474A03"/>
    <w:rsid w:val="004A7A43"/>
    <w:rsid w:val="004C5A4E"/>
    <w:rsid w:val="00502538"/>
    <w:rsid w:val="00507950"/>
    <w:rsid w:val="00537905"/>
    <w:rsid w:val="00552722"/>
    <w:rsid w:val="005914C3"/>
    <w:rsid w:val="005C5EB4"/>
    <w:rsid w:val="005E7F27"/>
    <w:rsid w:val="006237B1"/>
    <w:rsid w:val="006270ED"/>
    <w:rsid w:val="0069223B"/>
    <w:rsid w:val="006A4600"/>
    <w:rsid w:val="006F7AF1"/>
    <w:rsid w:val="00720247"/>
    <w:rsid w:val="00730739"/>
    <w:rsid w:val="00734F6B"/>
    <w:rsid w:val="00787EFB"/>
    <w:rsid w:val="007D4053"/>
    <w:rsid w:val="00834F37"/>
    <w:rsid w:val="008A13A5"/>
    <w:rsid w:val="008F71F5"/>
    <w:rsid w:val="009107DC"/>
    <w:rsid w:val="00914FAC"/>
    <w:rsid w:val="00954C16"/>
    <w:rsid w:val="009603B3"/>
    <w:rsid w:val="00965678"/>
    <w:rsid w:val="009A0A82"/>
    <w:rsid w:val="009A451C"/>
    <w:rsid w:val="009A7337"/>
    <w:rsid w:val="009B2C6A"/>
    <w:rsid w:val="009E7253"/>
    <w:rsid w:val="009F647F"/>
    <w:rsid w:val="00A01014"/>
    <w:rsid w:val="00A06F66"/>
    <w:rsid w:val="00A76C19"/>
    <w:rsid w:val="00AA5C0B"/>
    <w:rsid w:val="00AB1092"/>
    <w:rsid w:val="00AD76F5"/>
    <w:rsid w:val="00B16B26"/>
    <w:rsid w:val="00B53C16"/>
    <w:rsid w:val="00B612C2"/>
    <w:rsid w:val="00B679ED"/>
    <w:rsid w:val="00BB13E1"/>
    <w:rsid w:val="00BF1F92"/>
    <w:rsid w:val="00BF6966"/>
    <w:rsid w:val="00C36DFD"/>
    <w:rsid w:val="00C42AD0"/>
    <w:rsid w:val="00C53030"/>
    <w:rsid w:val="00C556D7"/>
    <w:rsid w:val="00C56FF1"/>
    <w:rsid w:val="00C6690C"/>
    <w:rsid w:val="00CA23C2"/>
    <w:rsid w:val="00CA531D"/>
    <w:rsid w:val="00CE5C4F"/>
    <w:rsid w:val="00D51EBF"/>
    <w:rsid w:val="00DE3253"/>
    <w:rsid w:val="00DF52F1"/>
    <w:rsid w:val="00E316D5"/>
    <w:rsid w:val="00E47B69"/>
    <w:rsid w:val="00E849B6"/>
    <w:rsid w:val="00E92CE1"/>
    <w:rsid w:val="00E975BA"/>
    <w:rsid w:val="00EE3A85"/>
    <w:rsid w:val="00F044C6"/>
    <w:rsid w:val="00F43269"/>
    <w:rsid w:val="00F50D43"/>
    <w:rsid w:val="00F75183"/>
    <w:rsid w:val="00F8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E1"/>
    <w:pPr>
      <w:widowControl w:val="0"/>
      <w:ind w:firstLineChars="100" w:firstLine="230"/>
      <w:jc w:val="both"/>
    </w:pPr>
  </w:style>
  <w:style w:type="paragraph" w:styleId="1">
    <w:name w:val="heading 1"/>
    <w:basedOn w:val="a"/>
    <w:next w:val="a"/>
    <w:link w:val="10"/>
    <w:uiPriority w:val="9"/>
    <w:qFormat/>
    <w:rsid w:val="006270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270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14FAC"/>
    <w:pPr>
      <w:keepNext/>
      <w:ind w:firstLineChars="0" w:firstLine="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0ED"/>
    <w:pPr>
      <w:tabs>
        <w:tab w:val="center" w:pos="4252"/>
        <w:tab w:val="right" w:pos="8504"/>
      </w:tabs>
      <w:snapToGrid w:val="0"/>
    </w:pPr>
  </w:style>
  <w:style w:type="character" w:customStyle="1" w:styleId="a4">
    <w:name w:val="ヘッダー (文字)"/>
    <w:basedOn w:val="a0"/>
    <w:link w:val="a3"/>
    <w:uiPriority w:val="99"/>
    <w:rsid w:val="006270ED"/>
  </w:style>
  <w:style w:type="paragraph" w:styleId="a5">
    <w:name w:val="footer"/>
    <w:basedOn w:val="a"/>
    <w:link w:val="a6"/>
    <w:uiPriority w:val="99"/>
    <w:unhideWhenUsed/>
    <w:rsid w:val="006270ED"/>
    <w:pPr>
      <w:tabs>
        <w:tab w:val="center" w:pos="4252"/>
        <w:tab w:val="right" w:pos="8504"/>
      </w:tabs>
      <w:snapToGrid w:val="0"/>
    </w:pPr>
  </w:style>
  <w:style w:type="character" w:customStyle="1" w:styleId="a6">
    <w:name w:val="フッター (文字)"/>
    <w:basedOn w:val="a0"/>
    <w:link w:val="a5"/>
    <w:uiPriority w:val="99"/>
    <w:rsid w:val="006270ED"/>
  </w:style>
  <w:style w:type="character" w:customStyle="1" w:styleId="10">
    <w:name w:val="見出し 1 (文字)"/>
    <w:basedOn w:val="a0"/>
    <w:link w:val="1"/>
    <w:uiPriority w:val="9"/>
    <w:rsid w:val="006270ED"/>
    <w:rPr>
      <w:rFonts w:asciiTheme="majorHAnsi" w:eastAsiaTheme="majorEastAsia" w:hAnsiTheme="majorHAnsi" w:cstheme="majorBidi"/>
      <w:sz w:val="24"/>
      <w:szCs w:val="24"/>
    </w:rPr>
  </w:style>
  <w:style w:type="character" w:customStyle="1" w:styleId="20">
    <w:name w:val="見出し 2 (文字)"/>
    <w:basedOn w:val="a0"/>
    <w:link w:val="2"/>
    <w:uiPriority w:val="9"/>
    <w:rsid w:val="006270ED"/>
    <w:rPr>
      <w:rFonts w:asciiTheme="majorHAnsi" w:eastAsiaTheme="majorEastAsia" w:hAnsiTheme="majorHAnsi" w:cstheme="majorBidi"/>
    </w:rPr>
  </w:style>
  <w:style w:type="character" w:customStyle="1" w:styleId="30">
    <w:name w:val="見出し 3 (文字)"/>
    <w:basedOn w:val="a0"/>
    <w:link w:val="3"/>
    <w:uiPriority w:val="9"/>
    <w:rsid w:val="00914FAC"/>
    <w:rPr>
      <w:rFonts w:asciiTheme="majorHAnsi" w:eastAsiaTheme="majorEastAsia" w:hAnsiTheme="majorHAnsi" w:cstheme="majorBidi"/>
    </w:rPr>
  </w:style>
  <w:style w:type="paragraph" w:styleId="a7">
    <w:name w:val="No Spacing"/>
    <w:uiPriority w:val="1"/>
    <w:qFormat/>
    <w:rsid w:val="004A7A43"/>
    <w:pPr>
      <w:widowControl w:val="0"/>
      <w:jc w:val="both"/>
    </w:pPr>
  </w:style>
  <w:style w:type="paragraph" w:styleId="a8">
    <w:name w:val="footnote text"/>
    <w:basedOn w:val="a"/>
    <w:link w:val="a9"/>
    <w:uiPriority w:val="99"/>
    <w:semiHidden/>
    <w:unhideWhenUsed/>
    <w:rsid w:val="000355DB"/>
    <w:pPr>
      <w:snapToGrid w:val="0"/>
      <w:jc w:val="left"/>
    </w:pPr>
  </w:style>
  <w:style w:type="character" w:customStyle="1" w:styleId="a9">
    <w:name w:val="脚注文字列 (文字)"/>
    <w:basedOn w:val="a0"/>
    <w:link w:val="a8"/>
    <w:uiPriority w:val="99"/>
    <w:semiHidden/>
    <w:rsid w:val="000355DB"/>
  </w:style>
  <w:style w:type="character" w:styleId="aa">
    <w:name w:val="footnote reference"/>
    <w:basedOn w:val="a0"/>
    <w:uiPriority w:val="99"/>
    <w:semiHidden/>
    <w:unhideWhenUsed/>
    <w:rsid w:val="000355DB"/>
    <w:rPr>
      <w:vertAlign w:val="superscript"/>
    </w:rPr>
  </w:style>
  <w:style w:type="character" w:styleId="ab">
    <w:name w:val="Hyperlink"/>
    <w:basedOn w:val="a0"/>
    <w:uiPriority w:val="99"/>
    <w:unhideWhenUsed/>
    <w:rsid w:val="00DF52F1"/>
    <w:rPr>
      <w:color w:val="0000FF" w:themeColor="hyperlink"/>
      <w:u w:val="single"/>
    </w:rPr>
  </w:style>
  <w:style w:type="paragraph" w:styleId="ac">
    <w:name w:val="Balloon Text"/>
    <w:basedOn w:val="a"/>
    <w:link w:val="ad"/>
    <w:uiPriority w:val="99"/>
    <w:semiHidden/>
    <w:unhideWhenUsed/>
    <w:rsid w:val="00AB10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10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E1"/>
    <w:pPr>
      <w:widowControl w:val="0"/>
      <w:ind w:firstLineChars="100" w:firstLine="230"/>
      <w:jc w:val="both"/>
    </w:pPr>
  </w:style>
  <w:style w:type="paragraph" w:styleId="1">
    <w:name w:val="heading 1"/>
    <w:basedOn w:val="a"/>
    <w:next w:val="a"/>
    <w:link w:val="10"/>
    <w:uiPriority w:val="9"/>
    <w:qFormat/>
    <w:rsid w:val="006270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270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14FAC"/>
    <w:pPr>
      <w:keepNext/>
      <w:ind w:firstLineChars="0" w:firstLine="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0ED"/>
    <w:pPr>
      <w:tabs>
        <w:tab w:val="center" w:pos="4252"/>
        <w:tab w:val="right" w:pos="8504"/>
      </w:tabs>
      <w:snapToGrid w:val="0"/>
    </w:pPr>
  </w:style>
  <w:style w:type="character" w:customStyle="1" w:styleId="a4">
    <w:name w:val="ヘッダー (文字)"/>
    <w:basedOn w:val="a0"/>
    <w:link w:val="a3"/>
    <w:uiPriority w:val="99"/>
    <w:rsid w:val="006270ED"/>
  </w:style>
  <w:style w:type="paragraph" w:styleId="a5">
    <w:name w:val="footer"/>
    <w:basedOn w:val="a"/>
    <w:link w:val="a6"/>
    <w:uiPriority w:val="99"/>
    <w:unhideWhenUsed/>
    <w:rsid w:val="006270ED"/>
    <w:pPr>
      <w:tabs>
        <w:tab w:val="center" w:pos="4252"/>
        <w:tab w:val="right" w:pos="8504"/>
      </w:tabs>
      <w:snapToGrid w:val="0"/>
    </w:pPr>
  </w:style>
  <w:style w:type="character" w:customStyle="1" w:styleId="a6">
    <w:name w:val="フッター (文字)"/>
    <w:basedOn w:val="a0"/>
    <w:link w:val="a5"/>
    <w:uiPriority w:val="99"/>
    <w:rsid w:val="006270ED"/>
  </w:style>
  <w:style w:type="character" w:customStyle="1" w:styleId="10">
    <w:name w:val="見出し 1 (文字)"/>
    <w:basedOn w:val="a0"/>
    <w:link w:val="1"/>
    <w:uiPriority w:val="9"/>
    <w:rsid w:val="006270ED"/>
    <w:rPr>
      <w:rFonts w:asciiTheme="majorHAnsi" w:eastAsiaTheme="majorEastAsia" w:hAnsiTheme="majorHAnsi" w:cstheme="majorBidi"/>
      <w:sz w:val="24"/>
      <w:szCs w:val="24"/>
    </w:rPr>
  </w:style>
  <w:style w:type="character" w:customStyle="1" w:styleId="20">
    <w:name w:val="見出し 2 (文字)"/>
    <w:basedOn w:val="a0"/>
    <w:link w:val="2"/>
    <w:uiPriority w:val="9"/>
    <w:rsid w:val="006270ED"/>
    <w:rPr>
      <w:rFonts w:asciiTheme="majorHAnsi" w:eastAsiaTheme="majorEastAsia" w:hAnsiTheme="majorHAnsi" w:cstheme="majorBidi"/>
    </w:rPr>
  </w:style>
  <w:style w:type="character" w:customStyle="1" w:styleId="30">
    <w:name w:val="見出し 3 (文字)"/>
    <w:basedOn w:val="a0"/>
    <w:link w:val="3"/>
    <w:uiPriority w:val="9"/>
    <w:rsid w:val="00914FAC"/>
    <w:rPr>
      <w:rFonts w:asciiTheme="majorHAnsi" w:eastAsiaTheme="majorEastAsia" w:hAnsiTheme="majorHAnsi" w:cstheme="majorBidi"/>
    </w:rPr>
  </w:style>
  <w:style w:type="paragraph" w:styleId="a7">
    <w:name w:val="No Spacing"/>
    <w:uiPriority w:val="1"/>
    <w:qFormat/>
    <w:rsid w:val="004A7A43"/>
    <w:pPr>
      <w:widowControl w:val="0"/>
      <w:jc w:val="both"/>
    </w:pPr>
  </w:style>
  <w:style w:type="paragraph" w:styleId="a8">
    <w:name w:val="footnote text"/>
    <w:basedOn w:val="a"/>
    <w:link w:val="a9"/>
    <w:uiPriority w:val="99"/>
    <w:semiHidden/>
    <w:unhideWhenUsed/>
    <w:rsid w:val="000355DB"/>
    <w:pPr>
      <w:snapToGrid w:val="0"/>
      <w:jc w:val="left"/>
    </w:pPr>
  </w:style>
  <w:style w:type="character" w:customStyle="1" w:styleId="a9">
    <w:name w:val="脚注文字列 (文字)"/>
    <w:basedOn w:val="a0"/>
    <w:link w:val="a8"/>
    <w:uiPriority w:val="99"/>
    <w:semiHidden/>
    <w:rsid w:val="000355DB"/>
  </w:style>
  <w:style w:type="character" w:styleId="aa">
    <w:name w:val="footnote reference"/>
    <w:basedOn w:val="a0"/>
    <w:uiPriority w:val="99"/>
    <w:semiHidden/>
    <w:unhideWhenUsed/>
    <w:rsid w:val="000355DB"/>
    <w:rPr>
      <w:vertAlign w:val="superscript"/>
    </w:rPr>
  </w:style>
  <w:style w:type="character" w:styleId="ab">
    <w:name w:val="Hyperlink"/>
    <w:basedOn w:val="a0"/>
    <w:uiPriority w:val="99"/>
    <w:unhideWhenUsed/>
    <w:rsid w:val="00DF52F1"/>
    <w:rPr>
      <w:color w:val="0000FF" w:themeColor="hyperlink"/>
      <w:u w:val="single"/>
    </w:rPr>
  </w:style>
  <w:style w:type="paragraph" w:styleId="ac">
    <w:name w:val="Balloon Text"/>
    <w:basedOn w:val="a"/>
    <w:link w:val="ad"/>
    <w:uiPriority w:val="99"/>
    <w:semiHidden/>
    <w:unhideWhenUsed/>
    <w:rsid w:val="00AB10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10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3F50-EB9D-4160-B655-7E0F0C4C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3253</Words>
  <Characters>18546</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c:creator>
  <cp:lastModifiedBy>hisa</cp:lastModifiedBy>
  <cp:revision>4</cp:revision>
  <cp:lastPrinted>2016-01-12T14:08:00Z</cp:lastPrinted>
  <dcterms:created xsi:type="dcterms:W3CDTF">2016-01-12T14:07:00Z</dcterms:created>
  <dcterms:modified xsi:type="dcterms:W3CDTF">2016-01-12T14:08:00Z</dcterms:modified>
</cp:coreProperties>
</file>